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83F7A5" w14:textId="77777777" w:rsidR="003853CA" w:rsidRDefault="003853CA" w:rsidP="00BF0F93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</w:p>
    <w:p w14:paraId="6D0212CF" w14:textId="30CB8A43" w:rsidR="00BF0F93" w:rsidRPr="003A315D" w:rsidRDefault="00213F87" w:rsidP="00BF0F93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  <w:r w:rsidRPr="003A31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МЕТОДИКА </w:t>
      </w:r>
    </w:p>
    <w:p w14:paraId="597BEB67" w14:textId="4220007C" w:rsidR="00A343F3" w:rsidRPr="003A315D" w:rsidRDefault="00213F87" w:rsidP="1F905DDE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  <w:r w:rsidRPr="003A31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ЗА ОПРЕДЕЛЯНЕ НА КОМПЛЕКСНАТА ОЦЕНКА НА ОФЕРТИТЕ</w:t>
      </w:r>
      <w:r w:rsidR="00C54C31" w:rsidRPr="003A31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 РЕФЕРИРАЩИ</w:t>
      </w:r>
      <w:r w:rsidR="000B237A" w:rsidRPr="003A31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 КЪМ ИНДЕКС</w:t>
      </w:r>
      <w:r w:rsidR="5079F9FD" w:rsidRPr="003A31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 TTF</w:t>
      </w:r>
    </w:p>
    <w:p w14:paraId="0BE9E62C" w14:textId="5428E6FB" w:rsidR="00213F87" w:rsidRPr="003A315D" w:rsidRDefault="00F65CE0" w:rsidP="00BF0F93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  <w:r w:rsidRPr="003A31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в</w:t>
      </w:r>
      <w:r w:rsidR="00213F87" w:rsidRPr="003A31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 </w:t>
      </w:r>
      <w:r w:rsidRPr="003A31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процедура с предмет:</w:t>
      </w:r>
    </w:p>
    <w:p w14:paraId="2B90FD85" w14:textId="77777777" w:rsidR="00117401" w:rsidRPr="00D12B63" w:rsidRDefault="00EC083D" w:rsidP="00157F4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bg-BG"/>
        </w:rPr>
      </w:pPr>
      <w:r w:rsidRPr="003A315D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>„</w:t>
      </w:r>
      <w:r w:rsidRPr="003A315D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bg-BG"/>
        </w:rPr>
        <w:t>Доставка на втечнен природен газ</w:t>
      </w:r>
      <w:r w:rsidRPr="00D12B63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bg-BG"/>
        </w:rPr>
        <w:t xml:space="preserve"> (</w:t>
      </w:r>
      <w:r w:rsidRPr="003A315D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LNG</w:t>
      </w:r>
      <w:r w:rsidRPr="00D12B63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bg-BG"/>
        </w:rPr>
        <w:t xml:space="preserve">) </w:t>
      </w:r>
    </w:p>
    <w:p w14:paraId="403211E9" w14:textId="24CA7C72" w:rsidR="00EC083D" w:rsidRPr="003A315D" w:rsidRDefault="00EC083D" w:rsidP="00157F40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</w:pPr>
      <w:r w:rsidRPr="003A315D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bg-BG"/>
        </w:rPr>
        <w:t>за нуждите на „Булгаргаз“ ЕАД за</w:t>
      </w:r>
      <w:r w:rsidR="00BE54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bg-BG"/>
        </w:rPr>
        <w:t xml:space="preserve"> м. </w:t>
      </w:r>
      <w:r w:rsidR="007F71C5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bg-BG"/>
        </w:rPr>
        <w:t xml:space="preserve">май </w:t>
      </w:r>
      <w:r w:rsidR="00AF0054" w:rsidRPr="003A315D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bg-BG"/>
        </w:rPr>
        <w:t>2024</w:t>
      </w:r>
      <w:r w:rsidRPr="003A315D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bg-BG"/>
        </w:rPr>
        <w:t xml:space="preserve"> г</w:t>
      </w:r>
      <w:r w:rsidRPr="00D12B63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bg-BG"/>
        </w:rPr>
        <w:t>.</w:t>
      </w:r>
      <w:r w:rsidRPr="003A315D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>“</w:t>
      </w:r>
    </w:p>
    <w:p w14:paraId="21E05BAB" w14:textId="77777777" w:rsidR="00EC083D" w:rsidRPr="003A315D" w:rsidRDefault="00EC083D" w:rsidP="00213F87">
      <w:pPr>
        <w:spacing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14:paraId="2ACDFF39" w14:textId="77777777" w:rsidR="000E470F" w:rsidRPr="003A315D" w:rsidRDefault="000E470F" w:rsidP="00264F86">
      <w:p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6B673E87" w14:textId="4C1F6A63" w:rsidR="002521E1" w:rsidRPr="00D12B63" w:rsidRDefault="002521E1" w:rsidP="00264F86">
      <w:p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A315D">
        <w:rPr>
          <w:rFonts w:ascii="Times New Roman" w:hAnsi="Times New Roman" w:cs="Times New Roman"/>
          <w:sz w:val="24"/>
          <w:szCs w:val="24"/>
          <w:lang w:val="bg-BG"/>
        </w:rPr>
        <w:t xml:space="preserve">Максимален възможен брой точки ще получи офертата на участника, който е предложил най-ниската цена. </w:t>
      </w:r>
    </w:p>
    <w:p w14:paraId="3A899910" w14:textId="77777777" w:rsidR="00264F86" w:rsidRPr="00D12B63" w:rsidRDefault="00264F86" w:rsidP="00264F86">
      <w:pPr>
        <w:spacing w:after="0"/>
        <w:jc w:val="both"/>
        <w:rPr>
          <w:rFonts w:ascii="Times New Roman" w:eastAsia="Calibri" w:hAnsi="Times New Roman" w:cs="Times New Roman"/>
          <w:b/>
          <w:bCs/>
          <w:i/>
          <w:iCs/>
          <w:color w:val="FF0000"/>
          <w:sz w:val="24"/>
          <w:szCs w:val="24"/>
          <w:lang w:val="bg-BG"/>
        </w:rPr>
      </w:pPr>
    </w:p>
    <w:p w14:paraId="2B31099F" w14:textId="1FB75E9E" w:rsidR="009036EE" w:rsidRPr="003A315D" w:rsidRDefault="00207BC3" w:rsidP="00D72F67">
      <w:pPr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За целите на оценката </w:t>
      </w:r>
      <w:r w:rsidR="003016EB"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ще се </w:t>
      </w:r>
      <w:r w:rsidR="00DA598D"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>пре</w:t>
      </w:r>
      <w:r w:rsidR="00CE473E"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>смята</w:t>
      </w:r>
      <w:r w:rsidR="00FD3C5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доставната цена</w:t>
      </w:r>
      <w:r w:rsidR="0090039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до основния Терминал</w:t>
      </w:r>
      <w:r w:rsidR="00900399" w:rsidRPr="009863B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(</w:t>
      </w:r>
      <w:r w:rsidR="00900399">
        <w:rPr>
          <w:rFonts w:ascii="Times New Roman" w:eastAsia="Calibri" w:hAnsi="Times New Roman" w:cs="Times New Roman"/>
          <w:sz w:val="24"/>
          <w:szCs w:val="24"/>
          <w:lang w:val="bg-BG"/>
        </w:rPr>
        <w:t>Александруполис</w:t>
      </w:r>
      <w:r w:rsidR="00900399" w:rsidRPr="009863B9">
        <w:rPr>
          <w:rFonts w:ascii="Times New Roman" w:eastAsia="Calibri" w:hAnsi="Times New Roman" w:cs="Times New Roman"/>
          <w:sz w:val="24"/>
          <w:szCs w:val="24"/>
          <w:lang w:val="ru-RU"/>
        </w:rPr>
        <w:t>)</w:t>
      </w:r>
      <w:r w:rsidR="00FD3C57">
        <w:rPr>
          <w:rFonts w:ascii="Times New Roman" w:eastAsia="Calibri" w:hAnsi="Times New Roman" w:cs="Times New Roman"/>
          <w:sz w:val="24"/>
          <w:szCs w:val="24"/>
          <w:lang w:val="bg-BG"/>
        </w:rPr>
        <w:t>, използвайки фючърса</w:t>
      </w:r>
      <w:r w:rsidR="00C46980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за месеца на доставка на</w:t>
      </w:r>
      <w:r w:rsidR="00971E55"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9A19BB"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индекс </w:t>
      </w:r>
      <w:r w:rsidR="009A19BB" w:rsidRPr="003A315D">
        <w:rPr>
          <w:rFonts w:ascii="Times New Roman" w:eastAsia="Calibri" w:hAnsi="Times New Roman" w:cs="Times New Roman"/>
          <w:sz w:val="24"/>
          <w:szCs w:val="24"/>
        </w:rPr>
        <w:t>TTF</w:t>
      </w:r>
      <w:r w:rsidR="009A19BB" w:rsidRPr="00D12B63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proofErr w:type="spellStart"/>
      <w:r w:rsidR="009A19BB" w:rsidRPr="003A315D">
        <w:rPr>
          <w:rFonts w:ascii="Times New Roman" w:eastAsia="Calibri" w:hAnsi="Times New Roman" w:cs="Times New Roman"/>
          <w:sz w:val="24"/>
          <w:szCs w:val="24"/>
        </w:rPr>
        <w:t>fm</w:t>
      </w:r>
      <w:proofErr w:type="spellEnd"/>
      <w:r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894D92" w:rsidRPr="009863B9">
        <w:rPr>
          <w:rFonts w:ascii="Times New Roman" w:eastAsia="Calibri" w:hAnsi="Times New Roman" w:cs="Times New Roman"/>
          <w:sz w:val="24"/>
          <w:szCs w:val="24"/>
          <w:lang w:val="ru-RU"/>
        </w:rPr>
        <w:t>(</w:t>
      </w:r>
      <w:r w:rsidR="00D12B63">
        <w:rPr>
          <w:rFonts w:ascii="Times New Roman" w:eastAsia="Calibri" w:hAnsi="Times New Roman" w:cs="Times New Roman"/>
          <w:sz w:val="24"/>
          <w:szCs w:val="24"/>
        </w:rPr>
        <w:t>Argus</w:t>
      </w:r>
      <w:r w:rsidR="00894D92" w:rsidRPr="009863B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) </w:t>
      </w:r>
      <w:r w:rsidR="00894D9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или </w:t>
      </w:r>
      <w:r w:rsidR="00894D92">
        <w:rPr>
          <w:rFonts w:ascii="Times New Roman" w:eastAsia="Calibri" w:hAnsi="Times New Roman" w:cs="Times New Roman"/>
          <w:sz w:val="24"/>
          <w:szCs w:val="24"/>
        </w:rPr>
        <w:t>TTF</w:t>
      </w:r>
      <w:r w:rsidR="00894D92" w:rsidRPr="009863B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894D92">
        <w:rPr>
          <w:rFonts w:ascii="Times New Roman" w:eastAsia="Calibri" w:hAnsi="Times New Roman" w:cs="Times New Roman"/>
          <w:sz w:val="24"/>
          <w:szCs w:val="24"/>
        </w:rPr>
        <w:t>MA</w:t>
      </w:r>
      <w:r w:rsidR="00894D92" w:rsidRPr="009863B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(</w:t>
      </w:r>
      <w:r w:rsidR="00894D92">
        <w:rPr>
          <w:rFonts w:ascii="Times New Roman" w:eastAsia="Calibri" w:hAnsi="Times New Roman" w:cs="Times New Roman"/>
          <w:sz w:val="24"/>
          <w:szCs w:val="24"/>
        </w:rPr>
        <w:t>ICIS</w:t>
      </w:r>
      <w:r w:rsidR="00894D92" w:rsidRPr="009863B9">
        <w:rPr>
          <w:rFonts w:ascii="Times New Roman" w:eastAsia="Calibri" w:hAnsi="Times New Roman" w:cs="Times New Roman"/>
          <w:sz w:val="24"/>
          <w:szCs w:val="24"/>
          <w:lang w:val="ru-RU"/>
        </w:rPr>
        <w:t>)</w:t>
      </w:r>
      <w:r w:rsidR="007A660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, в зависимост от референтния индекс, посочен от </w:t>
      </w:r>
      <w:r w:rsidR="00AC7BF1">
        <w:rPr>
          <w:rFonts w:ascii="Times New Roman" w:eastAsia="Calibri" w:hAnsi="Times New Roman" w:cs="Times New Roman"/>
          <w:sz w:val="24"/>
          <w:szCs w:val="24"/>
          <w:lang w:val="bg-BG"/>
        </w:rPr>
        <w:t>у</w:t>
      </w:r>
      <w:r w:rsidR="007A660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частника в Офертата, </w:t>
      </w:r>
      <w:r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към датата на </w:t>
      </w:r>
      <w:r w:rsidRPr="00E84D28">
        <w:rPr>
          <w:rFonts w:ascii="Times New Roman" w:eastAsia="Calibri" w:hAnsi="Times New Roman" w:cs="Times New Roman"/>
          <w:sz w:val="24"/>
          <w:szCs w:val="24"/>
          <w:lang w:val="bg-BG"/>
        </w:rPr>
        <w:t>отваряне</w:t>
      </w:r>
      <w:r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на офертите</w:t>
      </w:r>
      <w:r w:rsidR="00455524">
        <w:rPr>
          <w:rFonts w:ascii="Times New Roman" w:eastAsia="Calibri" w:hAnsi="Times New Roman" w:cs="Times New Roman"/>
          <w:sz w:val="24"/>
          <w:szCs w:val="24"/>
          <w:lang w:val="bg-BG"/>
        </w:rPr>
        <w:t>,</w:t>
      </w:r>
      <w:r w:rsidR="00714D20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събрана с оферираната отстъпка</w:t>
      </w:r>
      <w:r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  <w:r w:rsidR="00F91582"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14:paraId="3A307350" w14:textId="77777777" w:rsidR="009036EE" w:rsidRPr="00D12B63" w:rsidRDefault="009036EE" w:rsidP="004D25FD">
      <w:pPr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256E0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Оценката по този показател се изчислява по следната формула: </w:t>
      </w:r>
    </w:p>
    <w:p w14:paraId="6FC48FF6" w14:textId="1E98E10F" w:rsidR="009036EE" w:rsidRPr="00D12B63" w:rsidRDefault="009036EE" w:rsidP="00264F86">
      <w:pPr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256E02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К</w:t>
      </w:r>
      <w:r w:rsidR="00304543" w:rsidRPr="00256E02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 </w:t>
      </w:r>
      <w:r w:rsidRPr="00D12B63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= (</w:t>
      </w:r>
      <w:proofErr w:type="spellStart"/>
      <w:r w:rsidR="00CF06AD" w:rsidRPr="00256E02">
        <w:rPr>
          <w:rFonts w:ascii="Times New Roman" w:eastAsia="Calibri" w:hAnsi="Times New Roman" w:cs="Times New Roman"/>
          <w:b/>
          <w:bCs/>
          <w:sz w:val="24"/>
          <w:szCs w:val="24"/>
        </w:rPr>
        <w:t>nMin</w:t>
      </w:r>
      <w:proofErr w:type="spellEnd"/>
      <w:r w:rsidR="00CF06AD" w:rsidRPr="00256E02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/</w:t>
      </w:r>
      <w:r w:rsidRPr="00256E02">
        <w:rPr>
          <w:rFonts w:ascii="Times New Roman" w:eastAsia="Calibri" w:hAnsi="Times New Roman" w:cs="Times New Roman"/>
          <w:b/>
          <w:bCs/>
          <w:sz w:val="24"/>
          <w:szCs w:val="24"/>
        </w:rPr>
        <w:t>n</w:t>
      </w:r>
      <w:r w:rsidRPr="00256E02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Х</w:t>
      </w:r>
      <w:r w:rsidRPr="00D12B63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)*</w:t>
      </w:r>
      <w:r w:rsidR="00F86DC4" w:rsidRPr="00256E02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10</w:t>
      </w:r>
      <w:r w:rsidR="00E84D28" w:rsidRPr="00256E02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0</w:t>
      </w:r>
      <w:r w:rsidRPr="00256E02">
        <w:rPr>
          <w:rFonts w:ascii="Times New Roman" w:eastAsia="Calibri" w:hAnsi="Times New Roman" w:cs="Times New Roman"/>
          <w:sz w:val="24"/>
          <w:szCs w:val="24"/>
          <w:lang w:val="bg-BG"/>
        </w:rPr>
        <w:t>, където</w:t>
      </w:r>
      <w:r w:rsidRPr="00D12B63">
        <w:rPr>
          <w:rFonts w:ascii="Times New Roman" w:eastAsia="Calibri" w:hAnsi="Times New Roman" w:cs="Times New Roman"/>
          <w:sz w:val="24"/>
          <w:szCs w:val="24"/>
          <w:lang w:val="bg-BG"/>
        </w:rPr>
        <w:t>,</w:t>
      </w:r>
    </w:p>
    <w:p w14:paraId="62D3D0A5" w14:textId="6B1B1098" w:rsidR="009036EE" w:rsidRPr="00256E02" w:rsidRDefault="009036EE" w:rsidP="003A315D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256E02">
        <w:rPr>
          <w:rFonts w:ascii="Times New Roman" w:eastAsia="Calibri" w:hAnsi="Times New Roman" w:cs="Times New Roman"/>
          <w:b/>
          <w:bCs/>
          <w:sz w:val="24"/>
          <w:szCs w:val="24"/>
        </w:rPr>
        <w:t>n</w:t>
      </w:r>
      <w:r w:rsidRPr="00256E02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Х</w:t>
      </w:r>
      <w:r w:rsidRPr="00256E0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0E470F" w:rsidRPr="00256E02">
        <w:rPr>
          <w:rFonts w:ascii="Times New Roman" w:eastAsia="Calibri" w:hAnsi="Times New Roman" w:cs="Times New Roman"/>
          <w:sz w:val="24"/>
          <w:szCs w:val="24"/>
          <w:lang w:val="bg-BG"/>
        </w:rPr>
        <w:t>–</w:t>
      </w:r>
      <w:r w:rsidRPr="00256E0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0E470F" w:rsidRPr="00256E0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е </w:t>
      </w:r>
      <w:r w:rsidRPr="00256E0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предложената </w:t>
      </w:r>
      <w:r w:rsidR="00E4136C" w:rsidRPr="00256E02">
        <w:rPr>
          <w:rFonts w:ascii="Times New Roman" w:eastAsia="Calibri" w:hAnsi="Times New Roman" w:cs="Times New Roman"/>
          <w:sz w:val="24"/>
          <w:szCs w:val="24"/>
          <w:lang w:val="bg-BG"/>
        </w:rPr>
        <w:t>цена</w:t>
      </w:r>
      <w:r w:rsidRPr="00256E0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на конкретния участник</w:t>
      </w:r>
    </w:p>
    <w:p w14:paraId="174212DB" w14:textId="1096CF9E" w:rsidR="00FB5FE6" w:rsidRPr="003A315D" w:rsidRDefault="009036EE" w:rsidP="003A315D">
      <w:pPr>
        <w:ind w:firstLine="72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  <w:proofErr w:type="spellStart"/>
      <w:r w:rsidRPr="00256E02">
        <w:rPr>
          <w:rFonts w:ascii="Times New Roman" w:eastAsia="Calibri" w:hAnsi="Times New Roman" w:cs="Times New Roman"/>
          <w:b/>
          <w:bCs/>
          <w:sz w:val="24"/>
          <w:szCs w:val="24"/>
        </w:rPr>
        <w:t>nM</w:t>
      </w:r>
      <w:r w:rsidR="00B00BB0" w:rsidRPr="00256E02">
        <w:rPr>
          <w:rFonts w:ascii="Times New Roman" w:eastAsia="Calibri" w:hAnsi="Times New Roman" w:cs="Times New Roman"/>
          <w:b/>
          <w:bCs/>
          <w:sz w:val="24"/>
          <w:szCs w:val="24"/>
        </w:rPr>
        <w:t>in</w:t>
      </w:r>
      <w:proofErr w:type="spellEnd"/>
      <w:r w:rsidRPr="00D12B63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810A16" w:rsidRPr="00256E02">
        <w:rPr>
          <w:rFonts w:ascii="Times New Roman" w:eastAsia="Calibri" w:hAnsi="Times New Roman" w:cs="Times New Roman"/>
          <w:sz w:val="24"/>
          <w:szCs w:val="24"/>
          <w:lang w:val="bg-BG"/>
        </w:rPr>
        <w:t>–</w:t>
      </w:r>
      <w:r w:rsidRPr="00256E0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0E470F" w:rsidRPr="00256E0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е </w:t>
      </w:r>
      <w:r w:rsidRPr="00256E02">
        <w:rPr>
          <w:rFonts w:ascii="Times New Roman" w:eastAsia="Calibri" w:hAnsi="Times New Roman" w:cs="Times New Roman"/>
          <w:sz w:val="24"/>
          <w:szCs w:val="24"/>
          <w:lang w:val="bg-BG"/>
        </w:rPr>
        <w:t>най</w:t>
      </w:r>
      <w:r w:rsidR="00810A16" w:rsidRPr="00256E02">
        <w:rPr>
          <w:rFonts w:ascii="Times New Roman" w:eastAsia="Calibri" w:hAnsi="Times New Roman" w:cs="Times New Roman"/>
          <w:sz w:val="24"/>
          <w:szCs w:val="24"/>
          <w:lang w:val="bg-BG"/>
        </w:rPr>
        <w:t>-</w:t>
      </w:r>
      <w:r w:rsidR="00B00BB0" w:rsidRPr="00256E0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ниската цена </w:t>
      </w:r>
      <w:r w:rsidRPr="00256E02">
        <w:rPr>
          <w:rFonts w:ascii="Times New Roman" w:eastAsia="Calibri" w:hAnsi="Times New Roman" w:cs="Times New Roman"/>
          <w:sz w:val="24"/>
          <w:szCs w:val="24"/>
          <w:lang w:val="bg-BG"/>
        </w:rPr>
        <w:t>от всички оферти</w:t>
      </w:r>
      <w:r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14:paraId="1F509D20" w14:textId="77777777" w:rsidR="00A76943" w:rsidRPr="003A315D" w:rsidRDefault="00A76943" w:rsidP="00A76943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</w:p>
    <w:p w14:paraId="49A77C98" w14:textId="74C02136" w:rsidR="00FD37AE" w:rsidRPr="00FD37AE" w:rsidRDefault="00FD37AE" w:rsidP="00205CBE">
      <w:pPr>
        <w:spacing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  <w:r w:rsidRPr="00FD37A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Крайно класиране</w:t>
      </w:r>
    </w:p>
    <w:p w14:paraId="5D08C45A" w14:textId="49AF8BEC" w:rsidR="009036EE" w:rsidRPr="003A315D" w:rsidRDefault="009036EE" w:rsidP="00205CBE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>Крайното класиране на допуснатите оферти се извършва в низходящ ред, на база получената оценка за всяка оферта. На първо място се класира участникът, чиято оферта е получила най-голям брой точки</w:t>
      </w:r>
      <w:r w:rsidR="00EC4FE0">
        <w:rPr>
          <w:rFonts w:ascii="Times New Roman" w:eastAsia="Calibri" w:hAnsi="Times New Roman" w:cs="Times New Roman"/>
          <w:sz w:val="24"/>
          <w:szCs w:val="24"/>
          <w:lang w:val="bg-BG"/>
        </w:rPr>
        <w:t>, т.е. офертата с най-ниска цена</w:t>
      </w:r>
      <w:r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. </w:t>
      </w:r>
    </w:p>
    <w:p w14:paraId="34619DDE" w14:textId="7AA0F610" w:rsidR="009036EE" w:rsidRPr="003A315D" w:rsidRDefault="009036EE" w:rsidP="00205CBE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Когато оценки на две или повече оферти са равни, с предимство се класира офертата, в която се съдържат по-изгодни предложения, преценени в следния ред: </w:t>
      </w:r>
    </w:p>
    <w:p w14:paraId="539C7502" w14:textId="77777777" w:rsidR="00605498" w:rsidRPr="003A315D" w:rsidRDefault="00605498" w:rsidP="00857F3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14:paraId="1C1C2C6F" w14:textId="77777777" w:rsidR="00F51502" w:rsidRDefault="009036EE" w:rsidP="00F51502">
      <w:pPr>
        <w:ind w:firstLine="720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>• по-изгодни условия за плащане</w:t>
      </w:r>
      <w:r w:rsidR="00AA0A98">
        <w:rPr>
          <w:rFonts w:ascii="Times New Roman" w:eastAsia="Calibri" w:hAnsi="Times New Roman" w:cs="Times New Roman"/>
          <w:sz w:val="24"/>
          <w:szCs w:val="24"/>
          <w:lang w:val="bg-BG"/>
        </w:rPr>
        <w:t>;</w:t>
      </w:r>
    </w:p>
    <w:p w14:paraId="53FBEF83" w14:textId="395F13E0" w:rsidR="00FC4EF1" w:rsidRPr="00F51502" w:rsidRDefault="00F51502" w:rsidP="00F51502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>•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Pr="00F51502">
        <w:rPr>
          <w:rFonts w:ascii="Times New Roman" w:eastAsia="Calibri" w:hAnsi="Times New Roman" w:cs="Times New Roman"/>
          <w:sz w:val="24"/>
          <w:szCs w:val="24"/>
          <w:lang w:val="bg-BG"/>
        </w:rPr>
        <w:t>по-изгодни условия за доставка</w:t>
      </w:r>
      <w:r w:rsidR="009036EE" w:rsidRPr="00F51502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</w:p>
    <w:sectPr w:rsidR="00FC4EF1" w:rsidRPr="00F51502" w:rsidSect="00B87778">
      <w:headerReference w:type="default" r:id="rId11"/>
      <w:pgSz w:w="12240" w:h="15840"/>
      <w:pgMar w:top="1134" w:right="1417" w:bottom="993" w:left="1417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8A5452" w14:textId="77777777" w:rsidR="00B87778" w:rsidRDefault="00B87778" w:rsidP="00A343F3">
      <w:pPr>
        <w:spacing w:after="0" w:line="240" w:lineRule="auto"/>
      </w:pPr>
      <w:r>
        <w:separator/>
      </w:r>
    </w:p>
  </w:endnote>
  <w:endnote w:type="continuationSeparator" w:id="0">
    <w:p w14:paraId="4B272806" w14:textId="77777777" w:rsidR="00B87778" w:rsidRDefault="00B87778" w:rsidP="00A343F3">
      <w:pPr>
        <w:spacing w:after="0" w:line="240" w:lineRule="auto"/>
      </w:pPr>
      <w:r>
        <w:continuationSeparator/>
      </w:r>
    </w:p>
  </w:endnote>
  <w:endnote w:type="continuationNotice" w:id="1">
    <w:p w14:paraId="3BE9B874" w14:textId="77777777" w:rsidR="00B87778" w:rsidRDefault="00B8777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C6E2F2" w14:textId="77777777" w:rsidR="00B87778" w:rsidRDefault="00B87778" w:rsidP="00A343F3">
      <w:pPr>
        <w:spacing w:after="0" w:line="240" w:lineRule="auto"/>
      </w:pPr>
      <w:r>
        <w:separator/>
      </w:r>
    </w:p>
  </w:footnote>
  <w:footnote w:type="continuationSeparator" w:id="0">
    <w:p w14:paraId="72210B8D" w14:textId="77777777" w:rsidR="00B87778" w:rsidRDefault="00B87778" w:rsidP="00A343F3">
      <w:pPr>
        <w:spacing w:after="0" w:line="240" w:lineRule="auto"/>
      </w:pPr>
      <w:r>
        <w:continuationSeparator/>
      </w:r>
    </w:p>
  </w:footnote>
  <w:footnote w:type="continuationNotice" w:id="1">
    <w:p w14:paraId="3BF898AD" w14:textId="77777777" w:rsidR="00B87778" w:rsidRDefault="00B8777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8BD286" w14:textId="2F2B3F04" w:rsidR="00A343F3" w:rsidRPr="009863B9" w:rsidRDefault="00A343F3" w:rsidP="00502D87">
    <w:pPr>
      <w:pStyle w:val="Header"/>
      <w:jc w:val="both"/>
      <w:rPr>
        <w:sz w:val="20"/>
        <w:szCs w:val="20"/>
        <w:lang w:val="ru-RU"/>
      </w:rPr>
    </w:pPr>
    <w:r w:rsidRPr="00213F87">
      <w:rPr>
        <w:rFonts w:ascii="Times New Roman" w:hAnsi="Times New Roman" w:cs="Times New Roman"/>
        <w:i/>
        <w:iCs/>
        <w:sz w:val="20"/>
        <w:szCs w:val="20"/>
        <w:lang w:val="bg-BG"/>
      </w:rPr>
      <w:t xml:space="preserve">Приложение № </w:t>
    </w:r>
    <w:r w:rsidR="000933C1">
      <w:rPr>
        <w:rFonts w:ascii="Times New Roman" w:hAnsi="Times New Roman" w:cs="Times New Roman"/>
        <w:i/>
        <w:iCs/>
        <w:sz w:val="20"/>
        <w:szCs w:val="20"/>
        <w:lang w:val="bg-BG"/>
      </w:rPr>
      <w:t xml:space="preserve">4 </w:t>
    </w:r>
    <w:r w:rsidR="00213F87" w:rsidRPr="00213F87">
      <w:rPr>
        <w:rFonts w:ascii="Times New Roman" w:eastAsia="Calibri" w:hAnsi="Times New Roman" w:cs="Times New Roman"/>
        <w:i/>
        <w:iCs/>
        <w:sz w:val="20"/>
        <w:szCs w:val="20"/>
        <w:lang w:val="bg-BG"/>
      </w:rPr>
      <w:t>Методика за определяне на комплексната оценка на офертите</w:t>
    </w:r>
    <w:r w:rsidR="00271287" w:rsidRPr="009863B9">
      <w:rPr>
        <w:rFonts w:ascii="Times New Roman" w:eastAsia="Calibri" w:hAnsi="Times New Roman" w:cs="Times New Roman"/>
        <w:i/>
        <w:iCs/>
        <w:sz w:val="20"/>
        <w:szCs w:val="20"/>
        <w:lang w:val="ru-RU"/>
      </w:rPr>
      <w:t xml:space="preserve"> </w:t>
    </w:r>
    <w:r w:rsidR="00271287">
      <w:rPr>
        <w:rFonts w:ascii="Times New Roman" w:eastAsia="Calibri" w:hAnsi="Times New Roman" w:cs="Times New Roman"/>
        <w:i/>
        <w:iCs/>
        <w:sz w:val="20"/>
        <w:szCs w:val="20"/>
        <w:lang w:val="bg-BG"/>
      </w:rPr>
      <w:t xml:space="preserve">рефериращи към индекс </w:t>
    </w:r>
    <w:r w:rsidR="00FE5155">
      <w:rPr>
        <w:rFonts w:ascii="Times New Roman" w:eastAsia="Calibri" w:hAnsi="Times New Roman" w:cs="Times New Roman"/>
        <w:i/>
        <w:iCs/>
        <w:sz w:val="20"/>
        <w:szCs w:val="20"/>
      </w:rPr>
      <w:t>TTF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814BED"/>
    <w:multiLevelType w:val="hybridMultilevel"/>
    <w:tmpl w:val="EB2464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13861D4"/>
    <w:multiLevelType w:val="hybridMultilevel"/>
    <w:tmpl w:val="66646F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2E4E47"/>
    <w:multiLevelType w:val="hybridMultilevel"/>
    <w:tmpl w:val="828496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DA224DC"/>
    <w:multiLevelType w:val="hybridMultilevel"/>
    <w:tmpl w:val="991087D2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701401BB"/>
    <w:multiLevelType w:val="hybridMultilevel"/>
    <w:tmpl w:val="3B2801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DC48ED"/>
    <w:multiLevelType w:val="hybridMultilevel"/>
    <w:tmpl w:val="E15868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F2E6593"/>
    <w:multiLevelType w:val="hybridMultilevel"/>
    <w:tmpl w:val="46161EE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17328688">
    <w:abstractNumId w:val="3"/>
  </w:num>
  <w:num w:numId="2" w16cid:durableId="2128115490">
    <w:abstractNumId w:val="0"/>
  </w:num>
  <w:num w:numId="3" w16cid:durableId="704406526">
    <w:abstractNumId w:val="1"/>
  </w:num>
  <w:num w:numId="4" w16cid:durableId="1083794411">
    <w:abstractNumId w:val="6"/>
  </w:num>
  <w:num w:numId="5" w16cid:durableId="110827313">
    <w:abstractNumId w:val="4"/>
  </w:num>
  <w:num w:numId="6" w16cid:durableId="937448352">
    <w:abstractNumId w:val="5"/>
  </w:num>
  <w:num w:numId="7" w16cid:durableId="9009472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C33"/>
    <w:rsid w:val="00004592"/>
    <w:rsid w:val="0000774D"/>
    <w:rsid w:val="000137FA"/>
    <w:rsid w:val="00033E64"/>
    <w:rsid w:val="00040E28"/>
    <w:rsid w:val="00046355"/>
    <w:rsid w:val="0005073D"/>
    <w:rsid w:val="00050883"/>
    <w:rsid w:val="00054A25"/>
    <w:rsid w:val="000747CC"/>
    <w:rsid w:val="000835B0"/>
    <w:rsid w:val="000933C1"/>
    <w:rsid w:val="000A23F3"/>
    <w:rsid w:val="000B237A"/>
    <w:rsid w:val="000B547E"/>
    <w:rsid w:val="000B7956"/>
    <w:rsid w:val="000C3476"/>
    <w:rsid w:val="000D174B"/>
    <w:rsid w:val="000E14D2"/>
    <w:rsid w:val="000E348D"/>
    <w:rsid w:val="000E470F"/>
    <w:rsid w:val="000F4B14"/>
    <w:rsid w:val="00117401"/>
    <w:rsid w:val="0012151D"/>
    <w:rsid w:val="00122192"/>
    <w:rsid w:val="0012674E"/>
    <w:rsid w:val="00134B3C"/>
    <w:rsid w:val="0013646E"/>
    <w:rsid w:val="00141562"/>
    <w:rsid w:val="00157F40"/>
    <w:rsid w:val="0016303D"/>
    <w:rsid w:val="00174287"/>
    <w:rsid w:val="00176840"/>
    <w:rsid w:val="0018220A"/>
    <w:rsid w:val="00183877"/>
    <w:rsid w:val="001C3A72"/>
    <w:rsid w:val="001C74CB"/>
    <w:rsid w:val="001D0E4E"/>
    <w:rsid w:val="001D10E4"/>
    <w:rsid w:val="001E2718"/>
    <w:rsid w:val="00200C33"/>
    <w:rsid w:val="00205CBE"/>
    <w:rsid w:val="00207BC3"/>
    <w:rsid w:val="002116C6"/>
    <w:rsid w:val="00213F87"/>
    <w:rsid w:val="0023567F"/>
    <w:rsid w:val="00247BFD"/>
    <w:rsid w:val="00251EF7"/>
    <w:rsid w:val="002521E1"/>
    <w:rsid w:val="00256E02"/>
    <w:rsid w:val="00264F86"/>
    <w:rsid w:val="00271287"/>
    <w:rsid w:val="002C5B4E"/>
    <w:rsid w:val="002D692A"/>
    <w:rsid w:val="002D6E24"/>
    <w:rsid w:val="002E6B20"/>
    <w:rsid w:val="003016EB"/>
    <w:rsid w:val="00302AB3"/>
    <w:rsid w:val="00304543"/>
    <w:rsid w:val="00317109"/>
    <w:rsid w:val="00340054"/>
    <w:rsid w:val="0035151A"/>
    <w:rsid w:val="00354A4B"/>
    <w:rsid w:val="00364C2C"/>
    <w:rsid w:val="00377425"/>
    <w:rsid w:val="003853CA"/>
    <w:rsid w:val="003A315D"/>
    <w:rsid w:val="003A31F2"/>
    <w:rsid w:val="003A370D"/>
    <w:rsid w:val="003F39C5"/>
    <w:rsid w:val="00407F81"/>
    <w:rsid w:val="00416E73"/>
    <w:rsid w:val="00421C39"/>
    <w:rsid w:val="004520B4"/>
    <w:rsid w:val="00455524"/>
    <w:rsid w:val="00474978"/>
    <w:rsid w:val="0047750B"/>
    <w:rsid w:val="00477E41"/>
    <w:rsid w:val="004A6A41"/>
    <w:rsid w:val="004B6A1A"/>
    <w:rsid w:val="004C239E"/>
    <w:rsid w:val="004C5061"/>
    <w:rsid w:val="004D25FD"/>
    <w:rsid w:val="004D59CA"/>
    <w:rsid w:val="004E0EC1"/>
    <w:rsid w:val="004F5711"/>
    <w:rsid w:val="00502D87"/>
    <w:rsid w:val="0055045F"/>
    <w:rsid w:val="0055714A"/>
    <w:rsid w:val="0059181C"/>
    <w:rsid w:val="00597DA2"/>
    <w:rsid w:val="005A0CEA"/>
    <w:rsid w:val="005A3A80"/>
    <w:rsid w:val="005D6C13"/>
    <w:rsid w:val="005D7190"/>
    <w:rsid w:val="005D7B63"/>
    <w:rsid w:val="005E38C4"/>
    <w:rsid w:val="005E4309"/>
    <w:rsid w:val="005F6777"/>
    <w:rsid w:val="005F67F2"/>
    <w:rsid w:val="00605498"/>
    <w:rsid w:val="00610988"/>
    <w:rsid w:val="00610CA2"/>
    <w:rsid w:val="0061275A"/>
    <w:rsid w:val="00637D43"/>
    <w:rsid w:val="00651ED8"/>
    <w:rsid w:val="006A40AC"/>
    <w:rsid w:val="006A64DE"/>
    <w:rsid w:val="006C0679"/>
    <w:rsid w:val="006D7212"/>
    <w:rsid w:val="006E028E"/>
    <w:rsid w:val="00714D20"/>
    <w:rsid w:val="007213A6"/>
    <w:rsid w:val="00721866"/>
    <w:rsid w:val="00724D45"/>
    <w:rsid w:val="00736E39"/>
    <w:rsid w:val="00737FB2"/>
    <w:rsid w:val="0074448C"/>
    <w:rsid w:val="007471CE"/>
    <w:rsid w:val="007517FF"/>
    <w:rsid w:val="00794EBD"/>
    <w:rsid w:val="007A2128"/>
    <w:rsid w:val="007A5452"/>
    <w:rsid w:val="007A6606"/>
    <w:rsid w:val="007B66FC"/>
    <w:rsid w:val="007E2118"/>
    <w:rsid w:val="007E5D35"/>
    <w:rsid w:val="007F71C5"/>
    <w:rsid w:val="00807C74"/>
    <w:rsid w:val="00810A16"/>
    <w:rsid w:val="00812314"/>
    <w:rsid w:val="00824A0A"/>
    <w:rsid w:val="00847E87"/>
    <w:rsid w:val="008546CD"/>
    <w:rsid w:val="0085499B"/>
    <w:rsid w:val="00855B44"/>
    <w:rsid w:val="00856F02"/>
    <w:rsid w:val="00857F33"/>
    <w:rsid w:val="0086301F"/>
    <w:rsid w:val="0088293F"/>
    <w:rsid w:val="00887707"/>
    <w:rsid w:val="00894D92"/>
    <w:rsid w:val="008B076E"/>
    <w:rsid w:val="008B60C1"/>
    <w:rsid w:val="008C2538"/>
    <w:rsid w:val="008D6AEC"/>
    <w:rsid w:val="008E2B23"/>
    <w:rsid w:val="008E61F2"/>
    <w:rsid w:val="008F568D"/>
    <w:rsid w:val="00900399"/>
    <w:rsid w:val="00901102"/>
    <w:rsid w:val="009036EE"/>
    <w:rsid w:val="0090679D"/>
    <w:rsid w:val="00916FAD"/>
    <w:rsid w:val="009264DF"/>
    <w:rsid w:val="0093432A"/>
    <w:rsid w:val="00935C7C"/>
    <w:rsid w:val="009408EC"/>
    <w:rsid w:val="00941BCC"/>
    <w:rsid w:val="00951EC1"/>
    <w:rsid w:val="009526CD"/>
    <w:rsid w:val="00963917"/>
    <w:rsid w:val="00971E55"/>
    <w:rsid w:val="009863B9"/>
    <w:rsid w:val="00992647"/>
    <w:rsid w:val="009964C0"/>
    <w:rsid w:val="009A19BB"/>
    <w:rsid w:val="009A34C1"/>
    <w:rsid w:val="009A50FD"/>
    <w:rsid w:val="009C5FC7"/>
    <w:rsid w:val="009C6E02"/>
    <w:rsid w:val="009D25F8"/>
    <w:rsid w:val="009E22C8"/>
    <w:rsid w:val="009E5ADD"/>
    <w:rsid w:val="009F6058"/>
    <w:rsid w:val="00A262EB"/>
    <w:rsid w:val="00A343F3"/>
    <w:rsid w:val="00A4616A"/>
    <w:rsid w:val="00A62BA4"/>
    <w:rsid w:val="00A657F9"/>
    <w:rsid w:val="00A76943"/>
    <w:rsid w:val="00A84021"/>
    <w:rsid w:val="00A85FA9"/>
    <w:rsid w:val="00A86A9F"/>
    <w:rsid w:val="00AA0A98"/>
    <w:rsid w:val="00AA7EC7"/>
    <w:rsid w:val="00AB6660"/>
    <w:rsid w:val="00AB6AE4"/>
    <w:rsid w:val="00AC3487"/>
    <w:rsid w:val="00AC7BF1"/>
    <w:rsid w:val="00AE5659"/>
    <w:rsid w:val="00AE6076"/>
    <w:rsid w:val="00AF0054"/>
    <w:rsid w:val="00AF6501"/>
    <w:rsid w:val="00B00BB0"/>
    <w:rsid w:val="00B13CFC"/>
    <w:rsid w:val="00B142AA"/>
    <w:rsid w:val="00B2178F"/>
    <w:rsid w:val="00B2624D"/>
    <w:rsid w:val="00B3203C"/>
    <w:rsid w:val="00B34C15"/>
    <w:rsid w:val="00B3536D"/>
    <w:rsid w:val="00B40CE1"/>
    <w:rsid w:val="00B6217E"/>
    <w:rsid w:val="00B65F60"/>
    <w:rsid w:val="00B73AB8"/>
    <w:rsid w:val="00B87778"/>
    <w:rsid w:val="00B948D8"/>
    <w:rsid w:val="00B9503B"/>
    <w:rsid w:val="00B96A5A"/>
    <w:rsid w:val="00BC0A7A"/>
    <w:rsid w:val="00BE5460"/>
    <w:rsid w:val="00BF0F93"/>
    <w:rsid w:val="00BF52DF"/>
    <w:rsid w:val="00BF60D4"/>
    <w:rsid w:val="00C46980"/>
    <w:rsid w:val="00C5349A"/>
    <w:rsid w:val="00C53794"/>
    <w:rsid w:val="00C54930"/>
    <w:rsid w:val="00C54C31"/>
    <w:rsid w:val="00C63A50"/>
    <w:rsid w:val="00C65566"/>
    <w:rsid w:val="00C713AE"/>
    <w:rsid w:val="00C745AE"/>
    <w:rsid w:val="00C85685"/>
    <w:rsid w:val="00C9007A"/>
    <w:rsid w:val="00CA534A"/>
    <w:rsid w:val="00CC43EE"/>
    <w:rsid w:val="00CD1331"/>
    <w:rsid w:val="00CD4E08"/>
    <w:rsid w:val="00CE0717"/>
    <w:rsid w:val="00CE473E"/>
    <w:rsid w:val="00CF06AD"/>
    <w:rsid w:val="00D02DDF"/>
    <w:rsid w:val="00D06C45"/>
    <w:rsid w:val="00D127C2"/>
    <w:rsid w:val="00D12B63"/>
    <w:rsid w:val="00D1588B"/>
    <w:rsid w:val="00D15A4B"/>
    <w:rsid w:val="00D30D32"/>
    <w:rsid w:val="00D342F5"/>
    <w:rsid w:val="00D3478D"/>
    <w:rsid w:val="00D406EC"/>
    <w:rsid w:val="00D622CF"/>
    <w:rsid w:val="00D72F67"/>
    <w:rsid w:val="00D808FD"/>
    <w:rsid w:val="00DA598D"/>
    <w:rsid w:val="00DB5A67"/>
    <w:rsid w:val="00DC4C99"/>
    <w:rsid w:val="00DE7ACF"/>
    <w:rsid w:val="00DF4DEA"/>
    <w:rsid w:val="00E0250A"/>
    <w:rsid w:val="00E067BA"/>
    <w:rsid w:val="00E4136C"/>
    <w:rsid w:val="00E4286F"/>
    <w:rsid w:val="00E45C5E"/>
    <w:rsid w:val="00E518EB"/>
    <w:rsid w:val="00E75F6F"/>
    <w:rsid w:val="00E76230"/>
    <w:rsid w:val="00E830B3"/>
    <w:rsid w:val="00E84D28"/>
    <w:rsid w:val="00E92E96"/>
    <w:rsid w:val="00E93494"/>
    <w:rsid w:val="00EA2E59"/>
    <w:rsid w:val="00EA4936"/>
    <w:rsid w:val="00EA7413"/>
    <w:rsid w:val="00EB1D7A"/>
    <w:rsid w:val="00EB2778"/>
    <w:rsid w:val="00EC083D"/>
    <w:rsid w:val="00EC3EBC"/>
    <w:rsid w:val="00EC4FE0"/>
    <w:rsid w:val="00EF7211"/>
    <w:rsid w:val="00F03DC1"/>
    <w:rsid w:val="00F04CC4"/>
    <w:rsid w:val="00F100AD"/>
    <w:rsid w:val="00F20924"/>
    <w:rsid w:val="00F51502"/>
    <w:rsid w:val="00F65CE0"/>
    <w:rsid w:val="00F86DC4"/>
    <w:rsid w:val="00F91582"/>
    <w:rsid w:val="00F929F5"/>
    <w:rsid w:val="00F9369B"/>
    <w:rsid w:val="00FB5FE6"/>
    <w:rsid w:val="00FC101B"/>
    <w:rsid w:val="00FC4EF1"/>
    <w:rsid w:val="00FD37AE"/>
    <w:rsid w:val="00FD3C57"/>
    <w:rsid w:val="00FD6377"/>
    <w:rsid w:val="00FD6A92"/>
    <w:rsid w:val="00FE5155"/>
    <w:rsid w:val="1273FD24"/>
    <w:rsid w:val="192E910D"/>
    <w:rsid w:val="1F905DDE"/>
    <w:rsid w:val="3837B8C5"/>
    <w:rsid w:val="5079F9FD"/>
    <w:rsid w:val="52AF80F2"/>
    <w:rsid w:val="703D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C2E8A4"/>
  <w15:chartTrackingRefBased/>
  <w15:docId w15:val="{8D4FF8F4-5486-4722-A532-564E41772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43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43F3"/>
    <w:pPr>
      <w:spacing w:after="0" w:line="240" w:lineRule="auto"/>
      <w:ind w:left="720" w:firstLine="709"/>
      <w:contextualSpacing/>
      <w:jc w:val="both"/>
    </w:pPr>
  </w:style>
  <w:style w:type="paragraph" w:styleId="Header">
    <w:name w:val="header"/>
    <w:basedOn w:val="Normal"/>
    <w:link w:val="HeaderChar"/>
    <w:uiPriority w:val="99"/>
    <w:unhideWhenUsed/>
    <w:rsid w:val="00A343F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43F3"/>
  </w:style>
  <w:style w:type="paragraph" w:styleId="Footer">
    <w:name w:val="footer"/>
    <w:basedOn w:val="Normal"/>
    <w:link w:val="FooterChar"/>
    <w:uiPriority w:val="99"/>
    <w:unhideWhenUsed/>
    <w:rsid w:val="00A343F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43F3"/>
  </w:style>
  <w:style w:type="paragraph" w:styleId="Revision">
    <w:name w:val="Revision"/>
    <w:hidden/>
    <w:uiPriority w:val="99"/>
    <w:semiHidden/>
    <w:rsid w:val="00BF52DF"/>
    <w:pPr>
      <w:spacing w:after="0" w:line="240" w:lineRule="auto"/>
    </w:pPr>
  </w:style>
  <w:style w:type="table" w:styleId="TableGrid">
    <w:name w:val="Table Grid"/>
    <w:basedOn w:val="TableNormal"/>
    <w:uiPriority w:val="59"/>
    <w:rsid w:val="00354A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A50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A50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A50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50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50F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1B0F98DCAF46040BF06E853AF2E3BD5" ma:contentTypeVersion="14" ma:contentTypeDescription="Създаване на нов документ" ma:contentTypeScope="" ma:versionID="72e19bb3fcf7efffb699749e66cd608b">
  <xsd:schema xmlns:xsd="http://www.w3.org/2001/XMLSchema" xmlns:xs="http://www.w3.org/2001/XMLSchema" xmlns:p="http://schemas.microsoft.com/office/2006/metadata/properties" xmlns:ns3="80046776-82ee-4047-a515-e57251fd2c48" xmlns:ns4="1273e4db-c16e-4aa4-8dc3-f5d3d9b11c8e" targetNamespace="http://schemas.microsoft.com/office/2006/metadata/properties" ma:root="true" ma:fieldsID="cd4dba2bf3bcf76c1036a0c7ace5c129" ns3:_="" ns4:_="">
    <xsd:import namespace="80046776-82ee-4047-a515-e57251fd2c48"/>
    <xsd:import namespace="1273e4db-c16e-4aa4-8dc3-f5d3d9b11c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046776-82ee-4047-a515-e57251fd2c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73e4db-c16e-4aa4-8dc3-f5d3d9b11c8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Споделено 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Споделени с подробност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Хеширане на подсказване за споделян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0046776-82ee-4047-a515-e57251fd2c4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957569-54A7-444D-8BDB-8521F9BFCE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046776-82ee-4047-a515-e57251fd2c48"/>
    <ds:schemaRef ds:uri="1273e4db-c16e-4aa4-8dc3-f5d3d9b11c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5697B2-CCCD-474E-A786-AC75BD003159}">
  <ds:schemaRefs>
    <ds:schemaRef ds:uri="http://schemas.microsoft.com/office/2006/metadata/properties"/>
    <ds:schemaRef ds:uri="http://schemas.microsoft.com/office/infopath/2007/PartnerControls"/>
    <ds:schemaRef ds:uri="80046776-82ee-4047-a515-e57251fd2c48"/>
  </ds:schemaRefs>
</ds:datastoreItem>
</file>

<file path=customXml/itemProps3.xml><?xml version="1.0" encoding="utf-8"?>
<ds:datastoreItem xmlns:ds="http://schemas.openxmlformats.org/officeDocument/2006/customXml" ds:itemID="{6AFB3620-331F-44CC-9D16-99F9C31F641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20EDD6C-D8F3-4153-AA72-762DD3D2A0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1080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Sinabov</dc:creator>
  <cp:keywords/>
  <dc:description/>
  <cp:lastModifiedBy>lyudmila vitanova</cp:lastModifiedBy>
  <cp:revision>2</cp:revision>
  <cp:lastPrinted>2024-01-15T13:51:00Z</cp:lastPrinted>
  <dcterms:created xsi:type="dcterms:W3CDTF">2024-03-27T14:28:00Z</dcterms:created>
  <dcterms:modified xsi:type="dcterms:W3CDTF">2024-03-27T14:28:00Z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0x01010071B0F98DCAF46040BF06E853AF2E3BD5</vt:lpwstr>
  </property>
</Properties>
</file>