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8AD5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OFFER</w:t>
      </w:r>
    </w:p>
    <w:p w14:paraId="0BE0EA4B" w14:textId="77777777" w:rsidR="00234CBE" w:rsidRPr="009355D2" w:rsidRDefault="0065542C">
      <w:pPr>
        <w:pStyle w:val="Default"/>
        <w:tabs>
          <w:tab w:val="left" w:pos="180"/>
        </w:tabs>
        <w:spacing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ABOUT</w:t>
      </w:r>
    </w:p>
    <w:p w14:paraId="4E88FBB6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PARTICIPATION IN A </w:t>
      </w:r>
      <w:r w:rsidR="259F3753" w:rsidRPr="009355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TENDERING </w:t>
      </w:r>
      <w:r w:rsidR="00D16947"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 xml:space="preserve">PROCEDURE </w:t>
      </w:r>
    </w:p>
    <w:p w14:paraId="782D655B" w14:textId="77777777" w:rsidR="00FD2D2A" w:rsidRPr="009355D2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</w:p>
    <w:p w14:paraId="00965803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>with subject:</w:t>
      </w:r>
    </w:p>
    <w:p w14:paraId="22BB199F" w14:textId="6E82D378" w:rsidR="00234CBE" w:rsidRPr="009355D2" w:rsidRDefault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BULGARIA"</w:t>
      </w:r>
    </w:p>
    <w:p w14:paraId="7ED2BAE1" w14:textId="77777777" w:rsidR="002D6541" w:rsidRPr="009355D2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  <w:lang w:val="en-US"/>
        </w:rPr>
      </w:pPr>
    </w:p>
    <w:p w14:paraId="75585870" w14:textId="77777777" w:rsidR="002D6541" w:rsidRPr="009355D2" w:rsidRDefault="002D6541" w:rsidP="008121A2">
      <w:pPr>
        <w:pStyle w:val="Default"/>
        <w:tabs>
          <w:tab w:val="left" w:pos="180"/>
        </w:tabs>
        <w:spacing w:after="120" w:line="276" w:lineRule="auto"/>
        <w:rPr>
          <w:lang w:val="en-US"/>
        </w:rPr>
      </w:pPr>
    </w:p>
    <w:p w14:paraId="5945AB4F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lang w:val="en-US"/>
        </w:rPr>
      </w:pPr>
      <w:r w:rsidRPr="009355D2">
        <w:rPr>
          <w:lang w:val="en-US"/>
        </w:rPr>
        <w:t>From</w:t>
      </w:r>
    </w:p>
    <w:p w14:paraId="60C9E1D2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proofErr w:type="gramStart"/>
      <w:r w:rsidRPr="009355D2">
        <w:rPr>
          <w:b/>
          <w:bCs/>
          <w:color w:val="000000"/>
          <w:sz w:val="24"/>
          <w:szCs w:val="24"/>
          <w:lang w:val="en-US"/>
        </w:rPr>
        <w:t>Participant</w:t>
      </w:r>
      <w:r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</w:t>
      </w:r>
      <w:proofErr w:type="gramEnd"/>
    </w:p>
    <w:p w14:paraId="3BE91340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77944F8B" w14:textId="25F7311E" w:rsidR="00234CBE" w:rsidRPr="009355D2" w:rsidRDefault="002615DF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Address</w:t>
      </w:r>
      <w:r w:rsidR="0065542C"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:....................................................................................................................................................</w:t>
      </w:r>
      <w:proofErr w:type="gramEnd"/>
    </w:p>
    <w:p w14:paraId="0FBC8AC6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4F248A65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 xml:space="preserve">Tel. ......................................., </w:t>
      </w:r>
      <w:proofErr w:type="gramStart"/>
      <w:r w:rsidRPr="009355D2">
        <w:rPr>
          <w:color w:val="000000"/>
          <w:sz w:val="24"/>
          <w:szCs w:val="24"/>
          <w:lang w:val="en-US"/>
        </w:rPr>
        <w:t>fax:..................................</w:t>
      </w:r>
      <w:proofErr w:type="gramEnd"/>
    </w:p>
    <w:p w14:paraId="47DE34EF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32A19269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E-mail................................................................</w:t>
      </w:r>
    </w:p>
    <w:p w14:paraId="7B7A9AF6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 xml:space="preserve">Registered in the Commercial Register at the Registry Agency; UIC under </w:t>
      </w:r>
      <w:proofErr w:type="spellStart"/>
      <w:r w:rsidRPr="009355D2">
        <w:rPr>
          <w:color w:val="000000"/>
          <w:sz w:val="24"/>
          <w:szCs w:val="24"/>
          <w:lang w:val="en-US"/>
        </w:rPr>
        <w:t>Bulstat</w:t>
      </w:r>
      <w:proofErr w:type="spellEnd"/>
      <w:r w:rsidRPr="009355D2">
        <w:rPr>
          <w:color w:val="000000"/>
          <w:sz w:val="24"/>
          <w:szCs w:val="24"/>
          <w:lang w:val="en-US"/>
        </w:rPr>
        <w:t>: ..........................................................................................................................................</w:t>
      </w:r>
    </w:p>
    <w:p w14:paraId="2997C0E3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3DCF7F22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 xml:space="preserve">represented by ............................................................................................................................ </w:t>
      </w:r>
    </w:p>
    <w:p w14:paraId="5C4D1DCE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157D5B9A" w14:textId="1724187A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as: ...............................................................................................................................</w:t>
      </w:r>
    </w:p>
    <w:p w14:paraId="052FEEC7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US"/>
        </w:rPr>
      </w:pP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  <w:t>(representing/</w:t>
      </w:r>
      <w:proofErr w:type="spellStart"/>
      <w:r w:rsidRPr="009355D2">
        <w:rPr>
          <w:color w:val="000000"/>
          <w:sz w:val="20"/>
          <w:szCs w:val="20"/>
          <w:lang w:val="en-US"/>
        </w:rPr>
        <w:t>authorised</w:t>
      </w:r>
      <w:proofErr w:type="spellEnd"/>
      <w:r w:rsidRPr="009355D2">
        <w:rPr>
          <w:color w:val="000000"/>
          <w:sz w:val="20"/>
          <w:szCs w:val="20"/>
          <w:lang w:val="en-US"/>
        </w:rPr>
        <w:t xml:space="preserve"> representative)</w:t>
      </w:r>
    </w:p>
    <w:p w14:paraId="1AE7F4E1" w14:textId="77777777" w:rsidR="005E1668" w:rsidRPr="009355D2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  <w:lang w:val="en-US"/>
        </w:rPr>
      </w:pPr>
    </w:p>
    <w:p w14:paraId="4FAA1223" w14:textId="62566FAA" w:rsidR="00234CBE" w:rsidRPr="009355D2" w:rsidRDefault="00927313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Dear Sir/Madam</w:t>
      </w:r>
      <w:r w:rsidR="0065542C" w:rsidRPr="009355D2">
        <w:rPr>
          <w:b/>
          <w:sz w:val="24"/>
          <w:szCs w:val="24"/>
          <w:lang w:val="en-US"/>
        </w:rPr>
        <w:t>,</w:t>
      </w:r>
    </w:p>
    <w:p w14:paraId="4A869D9C" w14:textId="6ADC6C5D" w:rsidR="00234CBE" w:rsidRPr="009355D2" w:rsidRDefault="0065542C" w:rsidP="00C108AA">
      <w:pPr>
        <w:jc w:val="both"/>
        <w:rPr>
          <w:rFonts w:eastAsia="Calibri"/>
          <w:sz w:val="24"/>
          <w:szCs w:val="24"/>
          <w:lang w:val="en-US" w:eastAsia="en-US" w:bidi="bg-BG"/>
        </w:rPr>
      </w:pPr>
      <w:r w:rsidRPr="009355D2">
        <w:rPr>
          <w:sz w:val="24"/>
          <w:szCs w:val="24"/>
          <w:lang w:val="en-US"/>
        </w:rPr>
        <w:t xml:space="preserve">We hereby submit to </w:t>
      </w:r>
      <w:r w:rsidR="007C2576" w:rsidRPr="009355D2">
        <w:rPr>
          <w:sz w:val="24"/>
          <w:szCs w:val="24"/>
          <w:lang w:val="en-US"/>
        </w:rPr>
        <w:t xml:space="preserve">you our </w:t>
      </w:r>
      <w:r w:rsidR="00D24204" w:rsidRPr="009355D2">
        <w:rPr>
          <w:sz w:val="24"/>
          <w:szCs w:val="24"/>
          <w:lang w:val="en-US"/>
        </w:rPr>
        <w:t xml:space="preserve">binding offer </w:t>
      </w:r>
      <w:r w:rsidR="007C2576" w:rsidRPr="009355D2">
        <w:rPr>
          <w:sz w:val="24"/>
          <w:szCs w:val="24"/>
          <w:lang w:val="en-US"/>
        </w:rPr>
        <w:t xml:space="preserve">for participation in the </w:t>
      </w:r>
      <w:r w:rsidR="003277F8" w:rsidRPr="009355D2">
        <w:rPr>
          <w:sz w:val="24"/>
          <w:szCs w:val="24"/>
          <w:lang w:val="en-US"/>
        </w:rPr>
        <w:t xml:space="preserve">tender </w:t>
      </w:r>
      <w:r w:rsidR="00D27125" w:rsidRPr="009355D2">
        <w:rPr>
          <w:sz w:val="24"/>
          <w:szCs w:val="24"/>
          <w:lang w:val="en-US"/>
        </w:rPr>
        <w:t xml:space="preserve">procedure </w:t>
      </w:r>
      <w:r w:rsidR="00AF6C32" w:rsidRPr="009355D2">
        <w:rPr>
          <w:sz w:val="24"/>
          <w:szCs w:val="24"/>
          <w:lang w:val="en-US"/>
        </w:rPr>
        <w:t>organized</w:t>
      </w:r>
      <w:r w:rsidR="007C2576" w:rsidRPr="009355D2">
        <w:rPr>
          <w:sz w:val="24"/>
          <w:szCs w:val="24"/>
          <w:lang w:val="en-US"/>
        </w:rPr>
        <w:t xml:space="preserve"> by </w:t>
      </w:r>
      <w:r w:rsidR="00855F97">
        <w:rPr>
          <w:rFonts w:eastAsia="Calibri"/>
          <w:sz w:val="24"/>
          <w:szCs w:val="24"/>
          <w:lang w:val="en-US" w:eastAsia="en-US" w:bidi="bg-BG"/>
        </w:rPr>
        <w:t xml:space="preserve">Bulgargaz </w:t>
      </w:r>
      <w:r w:rsidR="003277F8" w:rsidRPr="009355D2">
        <w:rPr>
          <w:rFonts w:eastAsia="Calibri"/>
          <w:sz w:val="24"/>
          <w:szCs w:val="24"/>
          <w:lang w:val="en-US" w:eastAsia="en-US" w:bidi="bg-BG"/>
        </w:rPr>
        <w:t>EAD</w:t>
      </w:r>
      <w:r w:rsidR="002615DF">
        <w:rPr>
          <w:rFonts w:eastAsia="Calibri"/>
          <w:sz w:val="24"/>
          <w:szCs w:val="24"/>
          <w:lang w:val="en-US" w:eastAsia="en-US" w:bidi="bg-BG"/>
        </w:rPr>
        <w:t xml:space="preserve"> with</w:t>
      </w:r>
      <w:r w:rsidR="0012100A" w:rsidRPr="009355D2">
        <w:rPr>
          <w:rFonts w:eastAsia="Calibri"/>
          <w:sz w:val="24"/>
          <w:szCs w:val="24"/>
          <w:lang w:val="en-US" w:eastAsia="en-US" w:bidi="bg-BG"/>
        </w:rPr>
        <w:t xml:space="preserve"> </w:t>
      </w:r>
      <w:r w:rsidR="000A4D2B" w:rsidRPr="009355D2">
        <w:rPr>
          <w:rFonts w:eastAsia="Calibri"/>
          <w:sz w:val="24"/>
          <w:szCs w:val="24"/>
          <w:lang w:val="en-US" w:eastAsia="en-US" w:bidi="bg-BG"/>
        </w:rPr>
        <w:t xml:space="preserve">subject: </w:t>
      </w:r>
    </w:p>
    <w:p w14:paraId="29593BCC" w14:textId="77777777" w:rsidR="008A140D" w:rsidRPr="009355D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5F57B795" w14:textId="67C2DEEE" w:rsidR="00234CBE" w:rsidRPr="009355D2" w:rsidRDefault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C108AA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</w:t>
      </w:r>
    </w:p>
    <w:p w14:paraId="432AAAFE" w14:textId="77777777" w:rsidR="00603AC4" w:rsidRPr="009355D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58094017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Our proposal has been prepared in accordance with the requirements set out in the Terms and conditions for holding the procedure (hereinafter referred to as the "Procedure").</w:t>
      </w:r>
    </w:p>
    <w:p w14:paraId="75EC8A18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We confirm that we are aware of the terms and conditions set out by Bulgargaz EAD and that we accept these terms and conditions.</w:t>
      </w:r>
    </w:p>
    <w:p w14:paraId="3778BDEB" w14:textId="0FEF2082" w:rsidR="00234CBE" w:rsidRPr="00525CAE" w:rsidRDefault="003F69EF" w:rsidP="00525CAE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F69EF">
        <w:rPr>
          <w:sz w:val="24"/>
          <w:szCs w:val="24"/>
          <w:lang w:val="en-US"/>
        </w:rPr>
        <w:t xml:space="preserve"> In view of the requirements of the Terms and conditions of the Procedure, we propose you the following parameters for its implementation</w:t>
      </w:r>
      <w:r w:rsidR="00525CAE">
        <w:rPr>
          <w:sz w:val="24"/>
          <w:szCs w:val="24"/>
          <w:lang w:val="en-US"/>
        </w:rPr>
        <w:t>:</w:t>
      </w:r>
    </w:p>
    <w:p w14:paraId="2E1AC022" w14:textId="77777777" w:rsidR="008A140D" w:rsidRPr="009355D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  <w:lang w:val="en-US"/>
        </w:rPr>
      </w:pPr>
    </w:p>
    <w:p w14:paraId="53499112" w14:textId="77777777" w:rsidR="007A1642" w:rsidRPr="009355D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  <w:lang w:val="en-US"/>
        </w:rPr>
      </w:pPr>
    </w:p>
    <w:p w14:paraId="484F4CA2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253BCEAD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027484F0" w14:textId="77777777" w:rsidR="00234CBE" w:rsidRPr="009355D2" w:rsidRDefault="003E1A6A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Annual products: </w:t>
      </w:r>
    </w:p>
    <w:p w14:paraId="4B1CA69B" w14:textId="77777777" w:rsidR="00234CBE" w:rsidRPr="009355D2" w:rsidRDefault="0065542C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>Number of annual products: ............</w:t>
      </w:r>
    </w:p>
    <w:p w14:paraId="253063BA" w14:textId="77777777" w:rsidR="00234CBE" w:rsidRPr="009355D2" w:rsidRDefault="0065542C">
      <w:pPr>
        <w:pStyle w:val="ListParagraph"/>
        <w:tabs>
          <w:tab w:val="left" w:pos="0"/>
          <w:tab w:val="left" w:pos="180"/>
        </w:tabs>
        <w:spacing w:after="120" w:line="276" w:lineRule="auto"/>
        <w:ind w:left="180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 (</w:t>
      </w:r>
      <w:r w:rsidR="007A4F6D" w:rsidRPr="009355D2">
        <w:rPr>
          <w:sz w:val="20"/>
          <w:szCs w:val="20"/>
          <w:lang w:val="en-US"/>
        </w:rPr>
        <w:t>indicate for how many years the service is requested</w:t>
      </w:r>
      <w:r w:rsidR="001C5976" w:rsidRPr="009355D2">
        <w:rPr>
          <w:sz w:val="20"/>
          <w:szCs w:val="20"/>
          <w:lang w:val="en-US"/>
        </w:rPr>
        <w:t xml:space="preserve">, for the years 2025 to </w:t>
      </w:r>
      <w:r w:rsidR="00C41B1B" w:rsidRPr="009355D2">
        <w:rPr>
          <w:sz w:val="20"/>
          <w:szCs w:val="20"/>
          <w:lang w:val="en-US"/>
        </w:rPr>
        <w:t>2029 inclusive</w:t>
      </w:r>
      <w:r w:rsidRPr="009355D2">
        <w:rPr>
          <w:sz w:val="24"/>
          <w:szCs w:val="24"/>
          <w:lang w:val="en-US"/>
        </w:rPr>
        <w:t>)</w:t>
      </w:r>
    </w:p>
    <w:p w14:paraId="4C6E91C3" w14:textId="77777777" w:rsidR="001028F0" w:rsidRPr="009355D2" w:rsidRDefault="001028F0" w:rsidP="001028F0">
      <w:pPr>
        <w:pStyle w:val="ListParagraph"/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b/>
          <w:bCs/>
          <w:sz w:val="24"/>
          <w:szCs w:val="24"/>
          <w:lang w:val="en-US" w:eastAsia="en-US"/>
        </w:rPr>
      </w:pPr>
    </w:p>
    <w:p w14:paraId="48DAD2B6" w14:textId="3CEB45FA" w:rsidR="00234CBE" w:rsidRPr="009355D2" w:rsidRDefault="0065542C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US" w:eastAsia="en-US"/>
        </w:rPr>
      </w:pPr>
      <w:r w:rsidRPr="009355D2">
        <w:rPr>
          <w:rFonts w:eastAsia="Calibri"/>
          <w:sz w:val="24"/>
          <w:szCs w:val="24"/>
          <w:lang w:val="en-US" w:eastAsia="en-US"/>
        </w:rPr>
        <w:t xml:space="preserve"> LNG supply quantity for regasification, </w:t>
      </w:r>
      <w:proofErr w:type="gramStart"/>
      <w:r w:rsidRPr="009355D2">
        <w:rPr>
          <w:rFonts w:eastAsia="Calibri"/>
          <w:sz w:val="24"/>
          <w:szCs w:val="24"/>
          <w:lang w:val="en-US" w:eastAsia="en-US"/>
        </w:rPr>
        <w:t>storage</w:t>
      </w:r>
      <w:proofErr w:type="gramEnd"/>
      <w:r w:rsidRPr="009355D2">
        <w:rPr>
          <w:rFonts w:eastAsia="Calibri"/>
          <w:sz w:val="24"/>
          <w:szCs w:val="24"/>
          <w:lang w:val="en-US" w:eastAsia="en-US"/>
        </w:rPr>
        <w:t xml:space="preserve"> and </w:t>
      </w:r>
      <w:r w:rsidR="00F4621D">
        <w:rPr>
          <w:rFonts w:eastAsia="Calibri"/>
          <w:sz w:val="24"/>
          <w:szCs w:val="24"/>
          <w:lang w:val="en-US" w:eastAsia="en-US"/>
        </w:rPr>
        <w:t>transmission</w:t>
      </w:r>
      <w:r w:rsidRPr="009355D2">
        <w:rPr>
          <w:rFonts w:eastAsia="Calibri"/>
          <w:sz w:val="24"/>
          <w:szCs w:val="24"/>
          <w:lang w:val="en-US" w:eastAsia="en-US"/>
        </w:rPr>
        <w:t>: ...............</w:t>
      </w:r>
    </w:p>
    <w:p w14:paraId="0DD2670A" w14:textId="323935AB" w:rsidR="00234CBE" w:rsidRPr="009355D2" w:rsidRDefault="0065542C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 w:rsidRPr="009355D2">
        <w:rPr>
          <w:sz w:val="20"/>
          <w:szCs w:val="20"/>
          <w:lang w:val="en-US"/>
        </w:rPr>
        <w:t xml:space="preserve">                     (specify number of </w:t>
      </w:r>
      <w:r w:rsidR="0072002C">
        <w:rPr>
          <w:sz w:val="20"/>
          <w:szCs w:val="20"/>
          <w:lang w:val="en-US"/>
        </w:rPr>
        <w:t>cargoes</w:t>
      </w:r>
      <w:r w:rsidRPr="009355D2">
        <w:rPr>
          <w:sz w:val="20"/>
          <w:szCs w:val="20"/>
          <w:lang w:val="en-US"/>
        </w:rPr>
        <w:t xml:space="preserve">, up to </w:t>
      </w:r>
      <w:r w:rsidR="00C41B1B" w:rsidRPr="009355D2">
        <w:rPr>
          <w:sz w:val="20"/>
          <w:szCs w:val="20"/>
          <w:lang w:val="en-US"/>
        </w:rPr>
        <w:t xml:space="preserve">6 </w:t>
      </w:r>
      <w:r w:rsidR="0072002C">
        <w:rPr>
          <w:sz w:val="20"/>
          <w:szCs w:val="20"/>
          <w:lang w:val="en-US"/>
        </w:rPr>
        <w:t>cargoes</w:t>
      </w:r>
      <w:r w:rsidRPr="009355D2">
        <w:rPr>
          <w:sz w:val="20"/>
          <w:szCs w:val="20"/>
          <w:lang w:val="en-US"/>
        </w:rPr>
        <w:t>, each in the range 950 000 MWh to 1 050 000 MWh)</w:t>
      </w:r>
    </w:p>
    <w:p w14:paraId="5BC792B8" w14:textId="77777777" w:rsidR="001028F0" w:rsidRPr="009355D2" w:rsidRDefault="001028F0" w:rsidP="001028F0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12547D81" w14:textId="6CC9283A" w:rsidR="00234CBE" w:rsidRPr="0066293F" w:rsidRDefault="0072002C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Cargoes </w:t>
      </w:r>
      <w:r w:rsidRPr="009355D2">
        <w:rPr>
          <w:b/>
          <w:bCs/>
          <w:sz w:val="24"/>
          <w:szCs w:val="24"/>
          <w:lang w:val="en-US"/>
        </w:rPr>
        <w:t xml:space="preserve">terms </w:t>
      </w:r>
      <w:r w:rsidR="0065542C" w:rsidRPr="009355D2">
        <w:rPr>
          <w:b/>
          <w:bCs/>
          <w:sz w:val="24"/>
          <w:szCs w:val="24"/>
          <w:lang w:val="en-US"/>
        </w:rPr>
        <w:t>of delivery</w:t>
      </w:r>
      <w:r w:rsidR="0065542C" w:rsidRPr="009355D2">
        <w:rPr>
          <w:sz w:val="24"/>
          <w:szCs w:val="24"/>
          <w:lang w:val="en-US"/>
        </w:rPr>
        <w:t>: DES (Delivery Ex-Ship).</w:t>
      </w:r>
    </w:p>
    <w:p w14:paraId="069552B9" w14:textId="3B5AD8A0" w:rsidR="00EC6F10" w:rsidRPr="00427D7E" w:rsidRDefault="00EC6F10" w:rsidP="00427D7E">
      <w:pPr>
        <w:tabs>
          <w:tab w:val="left" w:pos="0"/>
          <w:tab w:val="left" w:pos="180"/>
        </w:tabs>
        <w:spacing w:after="120" w:line="276" w:lineRule="auto"/>
        <w:ind w:left="540"/>
        <w:jc w:val="both"/>
        <w:rPr>
          <w:sz w:val="24"/>
          <w:szCs w:val="24"/>
          <w:lang w:val="en-US"/>
        </w:rPr>
      </w:pPr>
      <w:r w:rsidRPr="00427D7E">
        <w:rPr>
          <w:b/>
          <w:bCs/>
          <w:sz w:val="24"/>
          <w:szCs w:val="24"/>
          <w:lang w:val="en-US"/>
        </w:rPr>
        <w:t>2.4.</w:t>
      </w:r>
      <w:r w:rsidRPr="00427D7E">
        <w:rPr>
          <w:sz w:val="24"/>
          <w:szCs w:val="24"/>
          <w:lang w:val="en-US"/>
        </w:rPr>
        <w:tab/>
        <w:t xml:space="preserve">Delivery period </w:t>
      </w:r>
      <w:r>
        <w:rPr>
          <w:sz w:val="24"/>
          <w:szCs w:val="24"/>
          <w:lang w:val="en-US"/>
        </w:rPr>
        <w:t>to</w:t>
      </w:r>
      <w:r w:rsidRPr="00427D7E">
        <w:rPr>
          <w:sz w:val="24"/>
          <w:szCs w:val="24"/>
          <w:lang w:val="en-US"/>
        </w:rPr>
        <w:t xml:space="preserve"> VT</w:t>
      </w:r>
      <w:r>
        <w:rPr>
          <w:sz w:val="24"/>
          <w:szCs w:val="24"/>
          <w:lang w:val="en-US"/>
        </w:rPr>
        <w:t>P Bulgaria</w:t>
      </w:r>
      <w:r w:rsidRPr="00427D7E">
        <w:rPr>
          <w:sz w:val="24"/>
          <w:szCs w:val="24"/>
          <w:lang w:val="en-US"/>
        </w:rPr>
        <w:t xml:space="preserve">: from 01 January to 31 December of the respective calendar year </w:t>
      </w:r>
    </w:p>
    <w:p w14:paraId="29932B5F" w14:textId="00DB2665" w:rsidR="00EC6F10" w:rsidRPr="00EC6F10" w:rsidRDefault="00EC6F10" w:rsidP="00EC6F10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 w:rsidRPr="00EC6F10">
        <w:rPr>
          <w:sz w:val="24"/>
          <w:szCs w:val="24"/>
          <w:lang w:val="en-US"/>
        </w:rPr>
        <w:t xml:space="preserve">1000 MWh to 3 500 MWh for 1 LNG </w:t>
      </w:r>
      <w:r>
        <w:rPr>
          <w:sz w:val="24"/>
          <w:szCs w:val="24"/>
          <w:lang w:val="en-US"/>
        </w:rPr>
        <w:t>cargo</w:t>
      </w:r>
      <w:r w:rsidRPr="00EC6F10">
        <w:rPr>
          <w:sz w:val="24"/>
          <w:szCs w:val="24"/>
          <w:lang w:val="en-US"/>
        </w:rPr>
        <w:t xml:space="preserve"> service</w:t>
      </w:r>
    </w:p>
    <w:p w14:paraId="0DF39CC7" w14:textId="77777777" w:rsidR="00EC6F10" w:rsidRPr="00EC6F10" w:rsidRDefault="00EC6F10" w:rsidP="00EC6F10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</w:p>
    <w:p w14:paraId="55D239C9" w14:textId="725CA8A9" w:rsidR="00EC6F10" w:rsidRPr="00EC6F10" w:rsidRDefault="00EC6F10" w:rsidP="00EC6F10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 w:rsidRPr="00EC6F10">
        <w:rPr>
          <w:sz w:val="24"/>
          <w:szCs w:val="24"/>
          <w:lang w:val="en-US"/>
        </w:rPr>
        <w:t xml:space="preserve">   1000 MWh to 7 000 MWh for 2 LNG </w:t>
      </w:r>
      <w:r>
        <w:rPr>
          <w:sz w:val="24"/>
          <w:szCs w:val="24"/>
          <w:lang w:val="en-US"/>
        </w:rPr>
        <w:t>cargoes</w:t>
      </w:r>
      <w:r w:rsidRPr="00EC6F10">
        <w:rPr>
          <w:sz w:val="24"/>
          <w:szCs w:val="24"/>
          <w:lang w:val="en-US"/>
        </w:rPr>
        <w:t xml:space="preserve"> service</w:t>
      </w:r>
    </w:p>
    <w:p w14:paraId="7CFFB666" w14:textId="77777777" w:rsidR="00EC6F10" w:rsidRPr="00EC6F10" w:rsidRDefault="00EC6F10" w:rsidP="00EC6F10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</w:p>
    <w:p w14:paraId="790553D9" w14:textId="67BF4F88" w:rsidR="00EC6F10" w:rsidRPr="00EC6F10" w:rsidRDefault="00EC6F10" w:rsidP="00EC6F10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 w:rsidRPr="00EC6F10">
        <w:rPr>
          <w:sz w:val="24"/>
          <w:szCs w:val="24"/>
          <w:lang w:val="en-US"/>
        </w:rPr>
        <w:t xml:space="preserve">   1000 MWh to 10 500 MWh for 3 LNG </w:t>
      </w:r>
      <w:r>
        <w:rPr>
          <w:sz w:val="24"/>
          <w:szCs w:val="24"/>
          <w:lang w:val="en-US"/>
        </w:rPr>
        <w:t>cargoes</w:t>
      </w:r>
      <w:r w:rsidRPr="00EC6F10">
        <w:rPr>
          <w:sz w:val="24"/>
          <w:szCs w:val="24"/>
          <w:lang w:val="en-US"/>
        </w:rPr>
        <w:t xml:space="preserve"> service</w:t>
      </w:r>
    </w:p>
    <w:p w14:paraId="5C6EA224" w14:textId="77777777" w:rsidR="00EC6F10" w:rsidRPr="00EC6F10" w:rsidRDefault="00EC6F10" w:rsidP="00EC6F10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 w:rsidRPr="00EC6F10">
        <w:rPr>
          <w:sz w:val="24"/>
          <w:szCs w:val="24"/>
          <w:lang w:val="en-US"/>
        </w:rPr>
        <w:t xml:space="preserve"> </w:t>
      </w:r>
    </w:p>
    <w:p w14:paraId="1B4F3817" w14:textId="204C8880" w:rsidR="00EC6F10" w:rsidRPr="00EC6F10" w:rsidRDefault="00EC6F10" w:rsidP="00EC6F10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 w:rsidRPr="00EC6F10">
        <w:rPr>
          <w:sz w:val="24"/>
          <w:szCs w:val="24"/>
          <w:lang w:val="en-US"/>
        </w:rPr>
        <w:t xml:space="preserve">   1000 MWh to 14 000 MWh for 4 LNG </w:t>
      </w:r>
      <w:r>
        <w:rPr>
          <w:sz w:val="24"/>
          <w:szCs w:val="24"/>
          <w:lang w:val="en-US"/>
        </w:rPr>
        <w:t>cargoes</w:t>
      </w:r>
      <w:r w:rsidRPr="00EC6F10">
        <w:rPr>
          <w:sz w:val="24"/>
          <w:szCs w:val="24"/>
          <w:lang w:val="en-US"/>
        </w:rPr>
        <w:t xml:space="preserve"> service</w:t>
      </w:r>
    </w:p>
    <w:p w14:paraId="49278B3E" w14:textId="77777777" w:rsidR="00EC6F10" w:rsidRPr="00EC6F10" w:rsidRDefault="00EC6F10" w:rsidP="00EC6F10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</w:p>
    <w:p w14:paraId="0D15AEE8" w14:textId="6C27C758" w:rsidR="00EC6F10" w:rsidRPr="00EC6F10" w:rsidRDefault="00EC6F10" w:rsidP="00427D7E">
      <w:pPr>
        <w:pStyle w:val="ListParagraph"/>
        <w:numPr>
          <w:ilvl w:val="0"/>
          <w:numId w:val="39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EC6F10">
        <w:rPr>
          <w:sz w:val="24"/>
          <w:szCs w:val="24"/>
          <w:lang w:val="en-US"/>
        </w:rPr>
        <w:t xml:space="preserve"> to 17 500 MWh for 5 LNG </w:t>
      </w:r>
      <w:r>
        <w:rPr>
          <w:sz w:val="24"/>
          <w:szCs w:val="24"/>
          <w:lang w:val="en-US"/>
        </w:rPr>
        <w:t>cargoes</w:t>
      </w:r>
      <w:r w:rsidRPr="00EC6F10">
        <w:rPr>
          <w:sz w:val="24"/>
          <w:szCs w:val="24"/>
          <w:lang w:val="en-US"/>
        </w:rPr>
        <w:t xml:space="preserve"> service</w:t>
      </w:r>
    </w:p>
    <w:p w14:paraId="13E3A48B" w14:textId="77777777" w:rsidR="00EC6F10" w:rsidRPr="00EC6F10" w:rsidRDefault="00EC6F10" w:rsidP="00EC6F10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 w:rsidRPr="00EC6F10">
        <w:rPr>
          <w:sz w:val="24"/>
          <w:szCs w:val="24"/>
          <w:lang w:val="en-US"/>
        </w:rPr>
        <w:t xml:space="preserve"> </w:t>
      </w:r>
    </w:p>
    <w:p w14:paraId="06F311FB" w14:textId="654C645E" w:rsidR="0066293F" w:rsidRPr="009355D2" w:rsidRDefault="000D6716" w:rsidP="00427D7E">
      <w:pPr>
        <w:pStyle w:val="ListParagraph"/>
        <w:tabs>
          <w:tab w:val="left" w:pos="0"/>
          <w:tab w:val="left" w:pos="180"/>
        </w:tabs>
        <w:spacing w:after="120" w:line="276" w:lineRule="auto"/>
        <w:ind w:left="1440" w:hanging="30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1000 </w:t>
      </w:r>
      <w:r w:rsidR="00EC6F10" w:rsidRPr="00EC6F10">
        <w:rPr>
          <w:sz w:val="24"/>
          <w:szCs w:val="24"/>
          <w:lang w:val="en-US"/>
        </w:rPr>
        <w:t xml:space="preserve">MWh to 21 000 MWh for 6 LNG </w:t>
      </w:r>
      <w:r>
        <w:rPr>
          <w:sz w:val="24"/>
          <w:szCs w:val="24"/>
          <w:lang w:val="en-US"/>
        </w:rPr>
        <w:t>cargoes</w:t>
      </w:r>
      <w:r w:rsidR="00EC6F10" w:rsidRPr="00EC6F10">
        <w:rPr>
          <w:sz w:val="24"/>
          <w:szCs w:val="24"/>
          <w:lang w:val="en-US"/>
        </w:rPr>
        <w:t xml:space="preserve"> service</w:t>
      </w:r>
    </w:p>
    <w:p w14:paraId="4E5F7D7A" w14:textId="77777777" w:rsidR="001028F0" w:rsidRPr="009355D2" w:rsidRDefault="001028F0" w:rsidP="001028F0">
      <w:pPr>
        <w:pStyle w:val="ListParagraph"/>
        <w:rPr>
          <w:lang w:val="en-US"/>
        </w:rPr>
      </w:pPr>
    </w:p>
    <w:p w14:paraId="405D9354" w14:textId="4C24BB7B" w:rsidR="00234CBE" w:rsidRPr="009355D2" w:rsidRDefault="000D6716" w:rsidP="00427D7E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2.5. </w:t>
      </w:r>
      <w:r w:rsidR="0065542C" w:rsidRPr="009355D2">
        <w:rPr>
          <w:b/>
          <w:bCs/>
          <w:sz w:val="24"/>
          <w:szCs w:val="24"/>
          <w:lang w:val="en-US"/>
        </w:rPr>
        <w:t xml:space="preserve">Place of delivery </w:t>
      </w:r>
      <w:r w:rsidR="0065542C" w:rsidRPr="009355D2">
        <w:rPr>
          <w:sz w:val="24"/>
          <w:szCs w:val="24"/>
          <w:lang w:val="en-US"/>
        </w:rPr>
        <w:t>(unloading)</w:t>
      </w:r>
      <w:r w:rsidR="00981FEC">
        <w:rPr>
          <w:sz w:val="24"/>
          <w:szCs w:val="24"/>
          <w:lang w:val="en-US"/>
        </w:rPr>
        <w:t xml:space="preserve">: LNG Terminal in Türkiye </w:t>
      </w:r>
    </w:p>
    <w:p w14:paraId="60E9C778" w14:textId="6A267972" w:rsidR="00234CBE" w:rsidRPr="009355D2" w:rsidRDefault="000D6716" w:rsidP="00427D7E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2.6. </w:t>
      </w:r>
      <w:r w:rsidR="0065542C" w:rsidRPr="009355D2">
        <w:rPr>
          <w:b/>
          <w:bCs/>
          <w:sz w:val="24"/>
          <w:szCs w:val="24"/>
          <w:lang w:val="en-US"/>
        </w:rPr>
        <w:t>Price</w:t>
      </w:r>
      <w:r w:rsidR="0065542C" w:rsidRPr="009355D2">
        <w:rPr>
          <w:sz w:val="24"/>
          <w:szCs w:val="24"/>
          <w:lang w:val="en-US"/>
        </w:rPr>
        <w:t>: ...............................</w:t>
      </w:r>
    </w:p>
    <w:p w14:paraId="03962B27" w14:textId="57CD3289" w:rsidR="00234CBE" w:rsidRPr="009355D2" w:rsidRDefault="0065542C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  <w:r w:rsidRPr="009355D2">
        <w:rPr>
          <w:rFonts w:eastAsia="Calibri"/>
          <w:i/>
          <w:iCs/>
          <w:sz w:val="24"/>
          <w:szCs w:val="24"/>
          <w:lang w:val="en-US" w:eastAsia="en-US"/>
        </w:rPr>
        <w:t>(</w:t>
      </w:r>
      <w:r w:rsidR="00696BF8">
        <w:rPr>
          <w:sz w:val="20"/>
          <w:szCs w:val="20"/>
          <w:lang w:val="en-US"/>
        </w:rPr>
        <w:t xml:space="preserve">specify </w:t>
      </w:r>
      <w:r w:rsidR="00696BF8" w:rsidRPr="009355D2">
        <w:rPr>
          <w:sz w:val="20"/>
          <w:szCs w:val="20"/>
          <w:lang w:val="en-US"/>
        </w:rPr>
        <w:t>price</w:t>
      </w:r>
      <w:r w:rsidRPr="009355D2">
        <w:rPr>
          <w:sz w:val="20"/>
          <w:szCs w:val="20"/>
          <w:lang w:val="en-US"/>
        </w:rPr>
        <w:t xml:space="preserve"> for the service</w:t>
      </w:r>
      <w:r w:rsidRPr="009355D2">
        <w:rPr>
          <w:rFonts w:eastAsia="Calibri"/>
          <w:i/>
          <w:iCs/>
          <w:sz w:val="24"/>
          <w:szCs w:val="24"/>
          <w:lang w:val="en-US" w:eastAsia="en-US"/>
        </w:rPr>
        <w:t xml:space="preserve">) </w:t>
      </w:r>
    </w:p>
    <w:p w14:paraId="33022181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3CC1D63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E5E5491" w14:textId="77777777" w:rsidR="007850D6" w:rsidRPr="00272A05" w:rsidRDefault="007850D6" w:rsidP="007850D6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Bulgargaz</w:t>
      </w:r>
      <w:r w:rsidRPr="00272A05">
        <w:rPr>
          <w:sz w:val="24"/>
          <w:szCs w:val="24"/>
          <w:lang w:val="en-US"/>
        </w:rPr>
        <w:t xml:space="preserve"> EAD shall not owe and shall not pay prices and fees other than those agreed between the Parties </w:t>
      </w:r>
      <w:proofErr w:type="gramStart"/>
      <w:r w:rsidRPr="00272A05">
        <w:rPr>
          <w:sz w:val="24"/>
          <w:szCs w:val="24"/>
          <w:lang w:val="en-US"/>
        </w:rPr>
        <w:t>as a result of</w:t>
      </w:r>
      <w:proofErr w:type="gramEnd"/>
      <w:r w:rsidRPr="00272A05">
        <w:rPr>
          <w:sz w:val="24"/>
          <w:szCs w:val="24"/>
          <w:lang w:val="en-US"/>
        </w:rPr>
        <w:t xml:space="preserve"> this tender procedure</w:t>
      </w:r>
      <w:r w:rsidRPr="00272A05">
        <w:rPr>
          <w:b/>
          <w:sz w:val="24"/>
          <w:szCs w:val="24"/>
          <w:lang w:val="en-US"/>
        </w:rPr>
        <w:t xml:space="preserve">. </w:t>
      </w:r>
    </w:p>
    <w:p w14:paraId="2470E706" w14:textId="3A4A0C39" w:rsidR="007850D6" w:rsidRPr="00272A05" w:rsidRDefault="000B7401" w:rsidP="007850D6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</w:t>
      </w:r>
      <w:r w:rsidR="007850D6" w:rsidRPr="00272A05">
        <w:rPr>
          <w:b/>
          <w:bCs/>
          <w:sz w:val="24"/>
          <w:szCs w:val="24"/>
          <w:lang w:val="en-US"/>
        </w:rPr>
        <w:t xml:space="preserve">. </w:t>
      </w:r>
      <w:r w:rsidR="007850D6" w:rsidRPr="000B7401">
        <w:rPr>
          <w:sz w:val="24"/>
          <w:szCs w:val="24"/>
          <w:lang w:val="en-US"/>
        </w:rPr>
        <w:t>We confirm that</w:t>
      </w:r>
      <w:r w:rsidR="007850D6" w:rsidRPr="00272A05">
        <w:rPr>
          <w:sz w:val="24"/>
          <w:szCs w:val="24"/>
          <w:lang w:val="en-US"/>
        </w:rPr>
        <w:t xml:space="preserve"> we </w:t>
      </w:r>
      <w:r w:rsidR="007850D6">
        <w:rPr>
          <w:sz w:val="24"/>
          <w:szCs w:val="24"/>
          <w:lang w:val="en-US"/>
        </w:rPr>
        <w:t>agree</w:t>
      </w:r>
      <w:r w:rsidR="007850D6" w:rsidRPr="00272A05">
        <w:rPr>
          <w:sz w:val="24"/>
          <w:szCs w:val="24"/>
          <w:lang w:val="en-US"/>
        </w:rPr>
        <w:t xml:space="preserve"> that the service for regasification, </w:t>
      </w:r>
      <w:proofErr w:type="gramStart"/>
      <w:r w:rsidR="007850D6" w:rsidRPr="00272A05">
        <w:rPr>
          <w:sz w:val="24"/>
          <w:szCs w:val="24"/>
          <w:lang w:val="en-US"/>
        </w:rPr>
        <w:t>storage</w:t>
      </w:r>
      <w:proofErr w:type="gramEnd"/>
      <w:r w:rsidR="007850D6" w:rsidRPr="00272A05">
        <w:rPr>
          <w:sz w:val="24"/>
          <w:szCs w:val="24"/>
          <w:lang w:val="en-US"/>
        </w:rPr>
        <w:t xml:space="preserve"> and transmission of LNG to </w:t>
      </w:r>
      <w:r w:rsidR="007850D6">
        <w:rPr>
          <w:sz w:val="24"/>
          <w:szCs w:val="24"/>
          <w:lang w:val="en-US"/>
        </w:rPr>
        <w:t>VTP</w:t>
      </w:r>
      <w:r w:rsidR="007850D6" w:rsidRPr="00272A05">
        <w:rPr>
          <w:sz w:val="24"/>
          <w:szCs w:val="24"/>
          <w:lang w:val="en-US"/>
        </w:rPr>
        <w:t xml:space="preserve"> Bulgaria shall be performed in compliance with all the</w:t>
      </w:r>
      <w:r w:rsidR="007850D6">
        <w:rPr>
          <w:sz w:val="24"/>
          <w:szCs w:val="24"/>
          <w:lang w:val="en-US"/>
        </w:rPr>
        <w:t xml:space="preserve"> terms and</w:t>
      </w:r>
      <w:r w:rsidR="007850D6" w:rsidRPr="00272A05">
        <w:rPr>
          <w:sz w:val="24"/>
          <w:szCs w:val="24"/>
          <w:lang w:val="en-US"/>
        </w:rPr>
        <w:t xml:space="preserve"> conditions specified by </w:t>
      </w:r>
      <w:r w:rsidR="007850D6">
        <w:rPr>
          <w:sz w:val="24"/>
          <w:szCs w:val="24"/>
          <w:lang w:val="en-US"/>
        </w:rPr>
        <w:t>Bulgargaz</w:t>
      </w:r>
      <w:r w:rsidR="007850D6" w:rsidRPr="00272A05">
        <w:rPr>
          <w:sz w:val="24"/>
          <w:szCs w:val="24"/>
          <w:lang w:val="en-US"/>
        </w:rPr>
        <w:t xml:space="preserve"> EAD in the </w:t>
      </w:r>
      <w:r w:rsidR="007850D6">
        <w:rPr>
          <w:sz w:val="24"/>
          <w:szCs w:val="24"/>
          <w:lang w:val="en-US"/>
        </w:rPr>
        <w:t xml:space="preserve">Terms and </w:t>
      </w:r>
      <w:r w:rsidR="007850D6" w:rsidRPr="00272A05">
        <w:rPr>
          <w:sz w:val="24"/>
          <w:szCs w:val="24"/>
          <w:lang w:val="en-US"/>
        </w:rPr>
        <w:t xml:space="preserve">Conditions </w:t>
      </w:r>
      <w:r w:rsidR="00596050">
        <w:rPr>
          <w:sz w:val="24"/>
          <w:szCs w:val="24"/>
          <w:lang w:val="en-US"/>
        </w:rPr>
        <w:t>for carrying out</w:t>
      </w:r>
      <w:r w:rsidR="007850D6" w:rsidRPr="00272A05">
        <w:rPr>
          <w:sz w:val="24"/>
          <w:szCs w:val="24"/>
          <w:lang w:val="en-US"/>
        </w:rPr>
        <w:t xml:space="preserve"> the Tender Procedure and the attached Draft Agreement.</w:t>
      </w:r>
    </w:p>
    <w:p w14:paraId="1A5BA04E" w14:textId="0200A990" w:rsidR="007850D6" w:rsidRPr="00272A05" w:rsidRDefault="000B7401" w:rsidP="007850D6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</w:t>
      </w:r>
      <w:r w:rsidR="007850D6" w:rsidRPr="00272A05">
        <w:rPr>
          <w:b/>
          <w:bCs/>
          <w:sz w:val="24"/>
          <w:szCs w:val="24"/>
          <w:lang w:val="en-US"/>
        </w:rPr>
        <w:t xml:space="preserve">. </w:t>
      </w:r>
      <w:r w:rsidR="007850D6" w:rsidRPr="00272A05">
        <w:rPr>
          <w:sz w:val="24"/>
          <w:szCs w:val="24"/>
          <w:lang w:val="en-US"/>
        </w:rPr>
        <w:t xml:space="preserve">We </w:t>
      </w:r>
      <w:r w:rsidR="007850D6">
        <w:rPr>
          <w:sz w:val="24"/>
          <w:szCs w:val="24"/>
          <w:lang w:val="en-US"/>
        </w:rPr>
        <w:t>shall</w:t>
      </w:r>
      <w:r w:rsidR="007850D6" w:rsidRPr="00272A05">
        <w:rPr>
          <w:sz w:val="24"/>
          <w:szCs w:val="24"/>
          <w:lang w:val="en-US"/>
        </w:rPr>
        <w:t xml:space="preserve"> be bound by the proposals contained in our offer to ............................ </w:t>
      </w:r>
      <w:r w:rsidR="007850D6" w:rsidRPr="00272A05">
        <w:rPr>
          <w:b/>
          <w:bCs/>
          <w:i/>
          <w:iCs/>
          <w:sz w:val="24"/>
          <w:szCs w:val="24"/>
          <w:lang w:val="en-US"/>
        </w:rPr>
        <w:t>..............................................................</w:t>
      </w:r>
    </w:p>
    <w:p w14:paraId="4821A2FB" w14:textId="77777777" w:rsidR="007850D6" w:rsidRPr="00272A05" w:rsidRDefault="007850D6" w:rsidP="007850D6">
      <w:pPr>
        <w:tabs>
          <w:tab w:val="left" w:pos="180"/>
        </w:tabs>
        <w:spacing w:after="120" w:line="276" w:lineRule="auto"/>
        <w:rPr>
          <w:sz w:val="20"/>
          <w:szCs w:val="20"/>
          <w:lang w:val="en-US"/>
        </w:rPr>
      </w:pPr>
      <w:r w:rsidRPr="00272A05">
        <w:rPr>
          <w:sz w:val="20"/>
          <w:szCs w:val="20"/>
          <w:lang w:val="en-US"/>
        </w:rPr>
        <w:t xml:space="preserve"> (specify deadline)</w:t>
      </w:r>
    </w:p>
    <w:p w14:paraId="383B56F8" w14:textId="77777777" w:rsidR="00DE2DDF" w:rsidRPr="009355D2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  <w:lang w:val="en-US"/>
        </w:rPr>
      </w:pPr>
    </w:p>
    <w:p w14:paraId="57844501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  <w:r w:rsidRPr="009355D2">
        <w:rPr>
          <w:b/>
          <w:sz w:val="24"/>
          <w:szCs w:val="24"/>
          <w:lang w:val="en-US"/>
        </w:rPr>
        <w:t xml:space="preserve">Annexes: </w:t>
      </w:r>
      <w:r w:rsidRPr="009355D2">
        <w:rPr>
          <w:i/>
          <w:sz w:val="24"/>
          <w:szCs w:val="24"/>
          <w:lang w:val="en-US"/>
        </w:rPr>
        <w:t>(in case there are any not mentioned above, they shall be described)</w:t>
      </w:r>
    </w:p>
    <w:p w14:paraId="08581A33" w14:textId="77777777" w:rsidR="000B4D29" w:rsidRPr="009355D2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</w:p>
    <w:p w14:paraId="36F1BA0B" w14:textId="1767894D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Specification for the </w:t>
      </w:r>
      <w:r w:rsidR="00AC10A8" w:rsidRPr="009355D2">
        <w:rPr>
          <w:sz w:val="24"/>
          <w:szCs w:val="24"/>
          <w:lang w:val="en-US"/>
        </w:rPr>
        <w:t xml:space="preserve">proposed </w:t>
      </w:r>
      <w:r w:rsidR="009D4361">
        <w:rPr>
          <w:sz w:val="24"/>
          <w:szCs w:val="24"/>
          <w:lang w:val="en-US"/>
        </w:rPr>
        <w:t xml:space="preserve">for </w:t>
      </w:r>
      <w:r w:rsidR="00AC10A8" w:rsidRPr="009355D2">
        <w:rPr>
          <w:sz w:val="24"/>
          <w:szCs w:val="24"/>
          <w:lang w:val="en-US"/>
        </w:rPr>
        <w:t xml:space="preserve">supply </w:t>
      </w:r>
      <w:r w:rsidRPr="009355D2">
        <w:rPr>
          <w:sz w:val="24"/>
          <w:szCs w:val="24"/>
          <w:lang w:val="en-US"/>
        </w:rPr>
        <w:t xml:space="preserve">liquefied natural gas (LNG) </w:t>
      </w:r>
      <w:r w:rsidR="002D6541" w:rsidRPr="009355D2">
        <w:rPr>
          <w:sz w:val="24"/>
          <w:szCs w:val="24"/>
          <w:lang w:val="en-US"/>
        </w:rPr>
        <w:t>..............................</w:t>
      </w:r>
    </w:p>
    <w:p w14:paraId="727B1594" w14:textId="5BCE07BE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lastRenderedPageBreak/>
        <w:t xml:space="preserve"> Declaration of absence of circumstances </w:t>
      </w:r>
      <w:r w:rsidR="009D4361">
        <w:rPr>
          <w:sz w:val="24"/>
          <w:szCs w:val="24"/>
          <w:lang w:val="en-US"/>
        </w:rPr>
        <w:t>–</w:t>
      </w:r>
      <w:r w:rsidRPr="009355D2">
        <w:rPr>
          <w:sz w:val="24"/>
          <w:szCs w:val="24"/>
          <w:lang w:val="en-US"/>
        </w:rPr>
        <w:t xml:space="preserve"> </w:t>
      </w:r>
      <w:r w:rsidR="009D4361">
        <w:rPr>
          <w:i/>
          <w:iCs/>
          <w:sz w:val="24"/>
          <w:szCs w:val="24"/>
          <w:lang w:val="en-US"/>
        </w:rPr>
        <w:t>template</w:t>
      </w:r>
      <w:r w:rsidRPr="009355D2">
        <w:rPr>
          <w:i/>
          <w:iCs/>
          <w:sz w:val="24"/>
          <w:szCs w:val="24"/>
          <w:lang w:val="en-US"/>
        </w:rPr>
        <w:t xml:space="preserve"> Annex No </w:t>
      </w:r>
      <w:proofErr w:type="gramStart"/>
      <w:r w:rsidR="002B4028" w:rsidRPr="009355D2">
        <w:rPr>
          <w:i/>
          <w:iCs/>
          <w:sz w:val="24"/>
          <w:szCs w:val="24"/>
          <w:lang w:val="en-US"/>
        </w:rPr>
        <w:t>3</w:t>
      </w:r>
      <w:r w:rsidRPr="009355D2">
        <w:rPr>
          <w:i/>
          <w:iCs/>
          <w:sz w:val="24"/>
          <w:szCs w:val="24"/>
          <w:lang w:val="en-US"/>
        </w:rPr>
        <w:t>;</w:t>
      </w:r>
      <w:proofErr w:type="gramEnd"/>
    </w:p>
    <w:p w14:paraId="76F7C9F2" w14:textId="77777777" w:rsidR="00234CBE" w:rsidRPr="009355D2" w:rsidRDefault="00700E61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Power of attorney, in case the offer is </w:t>
      </w:r>
      <w:r w:rsidR="004232F1" w:rsidRPr="009355D2">
        <w:rPr>
          <w:sz w:val="24"/>
          <w:szCs w:val="24"/>
          <w:lang w:val="en-US"/>
        </w:rPr>
        <w:t xml:space="preserve">signed </w:t>
      </w:r>
      <w:r w:rsidRPr="009355D2">
        <w:rPr>
          <w:sz w:val="24"/>
          <w:szCs w:val="24"/>
          <w:lang w:val="en-US"/>
        </w:rPr>
        <w:t xml:space="preserve">by a proxy </w:t>
      </w:r>
      <w:r w:rsidR="0065542C" w:rsidRPr="009355D2">
        <w:rPr>
          <w:sz w:val="24"/>
          <w:szCs w:val="24"/>
          <w:lang w:val="en-US"/>
        </w:rPr>
        <w:t>............................................................................................................</w:t>
      </w:r>
    </w:p>
    <w:p w14:paraId="1B0B3A6F" w14:textId="77777777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Other</w:t>
      </w:r>
      <w:r w:rsidR="003E3D84" w:rsidRPr="009355D2">
        <w:rPr>
          <w:sz w:val="24"/>
          <w:szCs w:val="24"/>
          <w:lang w:val="en-US"/>
        </w:rPr>
        <w:t xml:space="preserve">: </w:t>
      </w:r>
      <w:r w:rsidR="002D6541" w:rsidRPr="009355D2">
        <w:rPr>
          <w:sz w:val="24"/>
          <w:szCs w:val="24"/>
          <w:lang w:val="en-US"/>
        </w:rPr>
        <w:t>...............................................................................</w:t>
      </w:r>
    </w:p>
    <w:p w14:paraId="18CD6EFF" w14:textId="77777777" w:rsidR="00283F0D" w:rsidRPr="009355D2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  <w:lang w:val="en-US"/>
        </w:rPr>
      </w:pPr>
    </w:p>
    <w:p w14:paraId="1C27E8BB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9355D2">
        <w:rPr>
          <w:b/>
          <w:bCs/>
          <w:sz w:val="24"/>
          <w:szCs w:val="24"/>
          <w:lang w:val="en-US"/>
        </w:rPr>
        <w:t xml:space="preserve">Date: </w:t>
      </w:r>
      <w:r w:rsidRPr="009355D2">
        <w:rPr>
          <w:bCs/>
          <w:sz w:val="24"/>
          <w:szCs w:val="24"/>
          <w:lang w:val="en-US"/>
        </w:rPr>
        <w:t>...................</w:t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/>
          <w:bCs/>
          <w:sz w:val="24"/>
          <w:szCs w:val="24"/>
          <w:lang w:val="en-US"/>
        </w:rPr>
        <w:t xml:space="preserve">Signature: </w:t>
      </w:r>
      <w:r w:rsidRPr="009355D2">
        <w:rPr>
          <w:bCs/>
          <w:sz w:val="24"/>
          <w:szCs w:val="24"/>
          <w:lang w:val="en-US"/>
        </w:rPr>
        <w:t>..............................................</w:t>
      </w:r>
    </w:p>
    <w:p w14:paraId="42181B56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  <w:lang w:val="en-US"/>
        </w:rPr>
      </w:pPr>
      <w:r w:rsidRPr="009355D2">
        <w:rPr>
          <w:bCs/>
          <w:sz w:val="24"/>
          <w:szCs w:val="24"/>
          <w:lang w:val="en-US"/>
        </w:rPr>
        <w:t>.............................................</w:t>
      </w:r>
    </w:p>
    <w:p w14:paraId="31DD7E12" w14:textId="07982FB8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  <w:t xml:space="preserve"> (name</w:t>
      </w:r>
      <w:r w:rsidR="00B946E9">
        <w:rPr>
          <w:b/>
          <w:bCs/>
          <w:i/>
          <w:sz w:val="24"/>
          <w:szCs w:val="24"/>
          <w:lang w:val="en-US"/>
        </w:rPr>
        <w:t xml:space="preserve">, </w:t>
      </w:r>
      <w:proofErr w:type="gramStart"/>
      <w:r w:rsidRPr="009355D2">
        <w:rPr>
          <w:b/>
          <w:bCs/>
          <w:i/>
          <w:sz w:val="24"/>
          <w:szCs w:val="24"/>
          <w:lang w:val="en-US"/>
        </w:rPr>
        <w:t>surname</w:t>
      </w:r>
      <w:proofErr w:type="gramEnd"/>
      <w:r w:rsidRPr="009355D2">
        <w:rPr>
          <w:b/>
          <w:bCs/>
          <w:i/>
          <w:sz w:val="24"/>
          <w:szCs w:val="24"/>
          <w:lang w:val="en-US"/>
        </w:rPr>
        <w:t xml:space="preserve"> </w:t>
      </w:r>
      <w:r w:rsidR="003E3D84" w:rsidRPr="009355D2">
        <w:rPr>
          <w:b/>
          <w:bCs/>
          <w:i/>
          <w:sz w:val="24"/>
          <w:szCs w:val="24"/>
          <w:lang w:val="en-US"/>
        </w:rPr>
        <w:t xml:space="preserve">and </w:t>
      </w:r>
      <w:r w:rsidR="002D6541" w:rsidRPr="009355D2">
        <w:rPr>
          <w:b/>
          <w:bCs/>
          <w:i/>
          <w:sz w:val="24"/>
          <w:szCs w:val="24"/>
          <w:lang w:val="en-US"/>
        </w:rPr>
        <w:t>position)</w:t>
      </w:r>
    </w:p>
    <w:p w14:paraId="193A4B7D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t xml:space="preserve">*Note: </w:t>
      </w:r>
    </w:p>
    <w:p w14:paraId="6C6EB0CE" w14:textId="519D33FA" w:rsidR="00234CBE" w:rsidRPr="009355D2" w:rsidRDefault="0065542C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val="en-US" w:eastAsia="en-US"/>
        </w:rPr>
      </w:pPr>
      <w:r w:rsidRPr="009355D2">
        <w:rPr>
          <w:bCs/>
          <w:i/>
          <w:sz w:val="24"/>
          <w:szCs w:val="24"/>
          <w:lang w:val="en-US"/>
        </w:rPr>
        <w:t xml:space="preserve">If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 xml:space="preserve"> is not signed by the legal representatives of the </w:t>
      </w:r>
      <w:r w:rsidR="00B946E9">
        <w:rPr>
          <w:bCs/>
          <w:i/>
          <w:sz w:val="24"/>
          <w:szCs w:val="24"/>
          <w:lang w:val="en-US"/>
        </w:rPr>
        <w:t>participant</w:t>
      </w:r>
      <w:r w:rsidRPr="009355D2">
        <w:rPr>
          <w:bCs/>
          <w:i/>
          <w:sz w:val="24"/>
          <w:szCs w:val="24"/>
          <w:lang w:val="en-US"/>
        </w:rPr>
        <w:t xml:space="preserve"> but by </w:t>
      </w:r>
      <w:proofErr w:type="spellStart"/>
      <w:r w:rsidRPr="009355D2">
        <w:rPr>
          <w:bCs/>
          <w:i/>
          <w:sz w:val="24"/>
          <w:szCs w:val="24"/>
          <w:lang w:val="en-US"/>
        </w:rPr>
        <w:t>authorised</w:t>
      </w:r>
      <w:proofErr w:type="spellEnd"/>
      <w:r w:rsidRPr="009355D2">
        <w:rPr>
          <w:bCs/>
          <w:i/>
          <w:sz w:val="24"/>
          <w:szCs w:val="24"/>
          <w:lang w:val="en-US"/>
        </w:rPr>
        <w:t xml:space="preserve"> persons, a certified true copy of the </w:t>
      </w:r>
      <w:proofErr w:type="spellStart"/>
      <w:r w:rsidRPr="009355D2">
        <w:rPr>
          <w:bCs/>
          <w:i/>
          <w:sz w:val="24"/>
          <w:szCs w:val="24"/>
          <w:lang w:val="en-US"/>
        </w:rPr>
        <w:t>notarised</w:t>
      </w:r>
      <w:proofErr w:type="spellEnd"/>
      <w:r w:rsidRPr="009355D2">
        <w:rPr>
          <w:bCs/>
          <w:i/>
          <w:sz w:val="24"/>
          <w:szCs w:val="24"/>
          <w:lang w:val="en-US"/>
        </w:rPr>
        <w:t xml:space="preserve"> power of attorney of the signatories shall be attached to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>.</w:t>
      </w:r>
    </w:p>
    <w:sectPr w:rsidR="00234CBE" w:rsidRPr="009355D2" w:rsidSect="007A6343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668" w14:textId="77777777" w:rsidR="0065542C" w:rsidRDefault="0065542C" w:rsidP="00BB00FA">
      <w:r>
        <w:separator/>
      </w:r>
    </w:p>
  </w:endnote>
  <w:endnote w:type="continuationSeparator" w:id="0">
    <w:p w14:paraId="23ABA591" w14:textId="77777777" w:rsidR="0065542C" w:rsidRDefault="0065542C" w:rsidP="00BB00FA">
      <w:r>
        <w:continuationSeparator/>
      </w:r>
    </w:p>
  </w:endnote>
  <w:endnote w:type="continuationNotice" w:id="1">
    <w:p w14:paraId="68E5A82F" w14:textId="77777777" w:rsidR="0065542C" w:rsidRDefault="00655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F4E59BB" w14:textId="77777777" w:rsidR="00234CBE" w:rsidRDefault="0065542C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0BD5488F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0CD8" w14:textId="77777777" w:rsidR="0065542C" w:rsidRDefault="0065542C" w:rsidP="00BB00FA">
      <w:r>
        <w:separator/>
      </w:r>
    </w:p>
  </w:footnote>
  <w:footnote w:type="continuationSeparator" w:id="0">
    <w:p w14:paraId="112973CE" w14:textId="77777777" w:rsidR="0065542C" w:rsidRDefault="0065542C" w:rsidP="00BB00FA">
      <w:r>
        <w:continuationSeparator/>
      </w:r>
    </w:p>
  </w:footnote>
  <w:footnote w:type="continuationNotice" w:id="1">
    <w:p w14:paraId="52BA7BD8" w14:textId="77777777" w:rsidR="0065542C" w:rsidRDefault="00655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742A" w14:textId="43FEB905" w:rsidR="00234CBE" w:rsidRPr="00855F97" w:rsidRDefault="0065542C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  <w:lang w:val="en-US"/>
      </w:rPr>
    </w:pPr>
    <w:r w:rsidRPr="00855F97">
      <w:rPr>
        <w:i/>
        <w:iCs/>
        <w:sz w:val="20"/>
        <w:szCs w:val="20"/>
        <w:lang w:val="en-US"/>
      </w:rPr>
      <w:t>Annex N</w:t>
    </w:r>
    <w:r w:rsidR="009355D2" w:rsidRPr="00855F97">
      <w:rPr>
        <w:i/>
        <w:iCs/>
        <w:sz w:val="20"/>
        <w:szCs w:val="20"/>
        <w:lang w:val="en-US"/>
      </w:rPr>
      <w:t>o</w:t>
    </w:r>
    <w:r w:rsidRPr="00855F97">
      <w:rPr>
        <w:i/>
        <w:iCs/>
        <w:sz w:val="20"/>
        <w:szCs w:val="20"/>
        <w:lang w:val="en-US"/>
      </w:rPr>
      <w:t>.</w:t>
    </w:r>
    <w:r w:rsidRPr="00855F97">
      <w:rPr>
        <w:i/>
        <w:iCs/>
        <w:caps/>
        <w:sz w:val="20"/>
        <w:szCs w:val="20"/>
        <w:lang w:val="en-US"/>
      </w:rPr>
      <w:t xml:space="preserve"> </w:t>
    </w:r>
    <w:r w:rsidR="00790CAD" w:rsidRPr="00855F97">
      <w:rPr>
        <w:i/>
        <w:iCs/>
        <w:caps/>
        <w:sz w:val="20"/>
        <w:szCs w:val="20"/>
        <w:lang w:val="en-US"/>
      </w:rPr>
      <w:t xml:space="preserve">3 </w:t>
    </w:r>
    <w:r w:rsidRPr="00855F97">
      <w:rPr>
        <w:i/>
        <w:iCs/>
        <w:caps/>
        <w:sz w:val="20"/>
        <w:szCs w:val="20"/>
        <w:lang w:val="en-US"/>
      </w:rPr>
      <w:t xml:space="preserve">- </w:t>
    </w:r>
    <w:r w:rsidRPr="00855F97">
      <w:rPr>
        <w:i/>
        <w:iCs/>
        <w:sz w:val="20"/>
        <w:szCs w:val="20"/>
        <w:lang w:val="en-US"/>
      </w:rPr>
      <w:t xml:space="preserve">Offer </w:t>
    </w:r>
    <w:proofErr w:type="gramStart"/>
    <w:r w:rsidRPr="00855F97">
      <w:rPr>
        <w:i/>
        <w:iCs/>
        <w:sz w:val="20"/>
        <w:szCs w:val="20"/>
        <w:lang w:val="en-US"/>
      </w:rPr>
      <w:t>template</w:t>
    </w:r>
    <w:proofErr w:type="gramEnd"/>
    <w:r w:rsidRPr="00855F97">
      <w:rPr>
        <w:i/>
        <w:iCs/>
        <w:sz w:val="20"/>
        <w:szCs w:val="20"/>
        <w:lang w:val="en-US"/>
      </w:rPr>
      <w:t xml:space="preserve"> </w:t>
    </w:r>
  </w:p>
  <w:p w14:paraId="299A4008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D884A8E"/>
    <w:multiLevelType w:val="hybridMultilevel"/>
    <w:tmpl w:val="AF4A3CE8"/>
    <w:lvl w:ilvl="0" w:tplc="00028B68">
      <w:start w:val="1000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379A4"/>
    <w:multiLevelType w:val="hybridMultilevel"/>
    <w:tmpl w:val="E6DE8968"/>
    <w:lvl w:ilvl="0" w:tplc="75A481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5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6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612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9551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39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638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021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995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304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0113133">
    <w:abstractNumId w:val="30"/>
  </w:num>
  <w:num w:numId="9" w16cid:durableId="1459445759">
    <w:abstractNumId w:val="9"/>
  </w:num>
  <w:num w:numId="10" w16cid:durableId="6460568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29071">
    <w:abstractNumId w:val="33"/>
  </w:num>
  <w:num w:numId="12" w16cid:durableId="572273306">
    <w:abstractNumId w:val="1"/>
  </w:num>
  <w:num w:numId="13" w16cid:durableId="1123235063">
    <w:abstractNumId w:val="16"/>
  </w:num>
  <w:num w:numId="14" w16cid:durableId="1134180382">
    <w:abstractNumId w:val="0"/>
  </w:num>
  <w:num w:numId="15" w16cid:durableId="1043677329">
    <w:abstractNumId w:val="7"/>
  </w:num>
  <w:num w:numId="16" w16cid:durableId="811407203">
    <w:abstractNumId w:val="26"/>
  </w:num>
  <w:num w:numId="17" w16cid:durableId="1638409063">
    <w:abstractNumId w:val="19"/>
  </w:num>
  <w:num w:numId="18" w16cid:durableId="788666913">
    <w:abstractNumId w:val="18"/>
  </w:num>
  <w:num w:numId="19" w16cid:durableId="228543156">
    <w:abstractNumId w:val="11"/>
  </w:num>
  <w:num w:numId="20" w16cid:durableId="1627350853">
    <w:abstractNumId w:val="22"/>
  </w:num>
  <w:num w:numId="21" w16cid:durableId="1779789129">
    <w:abstractNumId w:val="36"/>
  </w:num>
  <w:num w:numId="22" w16cid:durableId="1111629837">
    <w:abstractNumId w:val="10"/>
  </w:num>
  <w:num w:numId="23" w16cid:durableId="874998398">
    <w:abstractNumId w:val="14"/>
  </w:num>
  <w:num w:numId="24" w16cid:durableId="382338043">
    <w:abstractNumId w:val="31"/>
  </w:num>
  <w:num w:numId="25" w16cid:durableId="1502618596">
    <w:abstractNumId w:val="6"/>
  </w:num>
  <w:num w:numId="26" w16cid:durableId="1100223176">
    <w:abstractNumId w:val="4"/>
  </w:num>
  <w:num w:numId="27" w16cid:durableId="713046953">
    <w:abstractNumId w:val="13"/>
  </w:num>
  <w:num w:numId="28" w16cid:durableId="551573706">
    <w:abstractNumId w:val="12"/>
  </w:num>
  <w:num w:numId="29" w16cid:durableId="1322660359">
    <w:abstractNumId w:val="32"/>
  </w:num>
  <w:num w:numId="30" w16cid:durableId="449249293">
    <w:abstractNumId w:val="15"/>
  </w:num>
  <w:num w:numId="31" w16cid:durableId="824443176">
    <w:abstractNumId w:val="28"/>
  </w:num>
  <w:num w:numId="32" w16cid:durableId="495799947">
    <w:abstractNumId w:val="29"/>
  </w:num>
  <w:num w:numId="33" w16cid:durableId="1730492829">
    <w:abstractNumId w:val="3"/>
  </w:num>
  <w:num w:numId="34" w16cid:durableId="739132530">
    <w:abstractNumId w:val="34"/>
  </w:num>
  <w:num w:numId="35" w16cid:durableId="1589383516">
    <w:abstractNumId w:val="21"/>
  </w:num>
  <w:num w:numId="36" w16cid:durableId="709307744">
    <w:abstractNumId w:val="23"/>
  </w:num>
  <w:num w:numId="37" w16cid:durableId="824903199">
    <w:abstractNumId w:val="20"/>
  </w:num>
  <w:num w:numId="38" w16cid:durableId="1022316897">
    <w:abstractNumId w:val="27"/>
  </w:num>
  <w:num w:numId="39" w16cid:durableId="88758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B7401"/>
    <w:rsid w:val="000D6716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34CBE"/>
    <w:rsid w:val="00243289"/>
    <w:rsid w:val="002479F8"/>
    <w:rsid w:val="002615DF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3F69EF"/>
    <w:rsid w:val="004011FF"/>
    <w:rsid w:val="00402752"/>
    <w:rsid w:val="00405681"/>
    <w:rsid w:val="0042297E"/>
    <w:rsid w:val="004232F1"/>
    <w:rsid w:val="00423B73"/>
    <w:rsid w:val="004267EB"/>
    <w:rsid w:val="00427D7E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501166"/>
    <w:rsid w:val="00510420"/>
    <w:rsid w:val="00516569"/>
    <w:rsid w:val="005212A5"/>
    <w:rsid w:val="00525CAE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96050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7EA8"/>
    <w:rsid w:val="00626D39"/>
    <w:rsid w:val="006333DD"/>
    <w:rsid w:val="0063551A"/>
    <w:rsid w:val="00647061"/>
    <w:rsid w:val="006504CC"/>
    <w:rsid w:val="0065542C"/>
    <w:rsid w:val="0066293F"/>
    <w:rsid w:val="00663179"/>
    <w:rsid w:val="00671468"/>
    <w:rsid w:val="006718B3"/>
    <w:rsid w:val="0068502F"/>
    <w:rsid w:val="00696BF8"/>
    <w:rsid w:val="006A41B1"/>
    <w:rsid w:val="006B0269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002C"/>
    <w:rsid w:val="007243C0"/>
    <w:rsid w:val="00725E1E"/>
    <w:rsid w:val="0073429B"/>
    <w:rsid w:val="00734A85"/>
    <w:rsid w:val="007362D8"/>
    <w:rsid w:val="00741776"/>
    <w:rsid w:val="007433EA"/>
    <w:rsid w:val="00751DD5"/>
    <w:rsid w:val="00773369"/>
    <w:rsid w:val="007826D1"/>
    <w:rsid w:val="007845A6"/>
    <w:rsid w:val="007850D6"/>
    <w:rsid w:val="007905C8"/>
    <w:rsid w:val="00790CAD"/>
    <w:rsid w:val="00791636"/>
    <w:rsid w:val="007967BB"/>
    <w:rsid w:val="007A1642"/>
    <w:rsid w:val="007A4F6D"/>
    <w:rsid w:val="007A6343"/>
    <w:rsid w:val="007C2576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55F97"/>
    <w:rsid w:val="008712D8"/>
    <w:rsid w:val="00873D33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27313"/>
    <w:rsid w:val="00933822"/>
    <w:rsid w:val="009355D2"/>
    <w:rsid w:val="00943B18"/>
    <w:rsid w:val="009529B0"/>
    <w:rsid w:val="00962744"/>
    <w:rsid w:val="00963F6E"/>
    <w:rsid w:val="00972B2C"/>
    <w:rsid w:val="00974C02"/>
    <w:rsid w:val="00981FEC"/>
    <w:rsid w:val="00984F11"/>
    <w:rsid w:val="00994003"/>
    <w:rsid w:val="00994DD3"/>
    <w:rsid w:val="0099780E"/>
    <w:rsid w:val="009A01E1"/>
    <w:rsid w:val="009A6620"/>
    <w:rsid w:val="009B5296"/>
    <w:rsid w:val="009C369C"/>
    <w:rsid w:val="009C603F"/>
    <w:rsid w:val="009D4361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1CC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946E9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108AA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05D"/>
    <w:rsid w:val="00EA56C3"/>
    <w:rsid w:val="00EA6530"/>
    <w:rsid w:val="00EB132F"/>
    <w:rsid w:val="00EC6F10"/>
    <w:rsid w:val="00ED1D7A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4621D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1DB4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3E27C2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6" ma:contentTypeDescription="Създаване на нов документ" ma:contentTypeScope="" ma:versionID="acee6b0693adac307927bbb3b3fbc80c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07e9f1f800ec1e9535184bf1c321d7dc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customXml/itemProps2.xml><?xml version="1.0" encoding="utf-8"?>
<ds:datastoreItem xmlns:ds="http://schemas.openxmlformats.org/officeDocument/2006/customXml" ds:itemID="{B545C947-741C-4999-B638-F0F917A9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docId:355DC21876B71668DF11E32C349A54A1</cp:keywords>
  <dc:description/>
  <cp:lastModifiedBy>Kiril Mitsev</cp:lastModifiedBy>
  <cp:revision>12</cp:revision>
  <cp:lastPrinted>2023-10-02T11:50:00Z</cp:lastPrinted>
  <dcterms:created xsi:type="dcterms:W3CDTF">2024-05-08T13:14:00Z</dcterms:created>
  <dcterms:modified xsi:type="dcterms:W3CDTF">2024-06-11T14:00:00Z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  <property fmtid="{D5CDD505-2E9C-101B-9397-08002B2CF9AE}" pid="3" name="Order">
    <vt:r8>1332200</vt:r8>
  </property>
</Properties>
</file>